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081" w:rsidRPr="00781B8E" w:rsidRDefault="00373081" w:rsidP="00373081">
      <w:pPr>
        <w:pStyle w:val="OMBInfo"/>
        <w:contextualSpacing/>
        <w:rPr>
          <w:rFonts w:cs="Arial"/>
          <w:sz w:val="22"/>
          <w:szCs w:val="22"/>
        </w:rPr>
      </w:pPr>
      <w:r w:rsidRPr="00781B8E">
        <w:rPr>
          <w:rFonts w:cs="Arial"/>
          <w:sz w:val="22"/>
          <w:szCs w:val="22"/>
        </w:rPr>
        <w:t>OMB No. 0925-0001 and 0925-0002 (Rev. 10/15 Approved Through 10/31/2018)</w:t>
      </w:r>
    </w:p>
    <w:p w:rsidR="00373081" w:rsidRPr="00781B8E" w:rsidRDefault="00373081" w:rsidP="00373081">
      <w:pPr>
        <w:pStyle w:val="Title"/>
        <w:pBdr>
          <w:bottom w:val="single" w:sz="12" w:space="1" w:color="auto"/>
        </w:pBdr>
        <w:spacing w:before="0"/>
        <w:contextualSpacing/>
        <w:rPr>
          <w:rFonts w:cs="Arial"/>
          <w:szCs w:val="22"/>
        </w:rPr>
      </w:pPr>
      <w:r w:rsidRPr="00781B8E">
        <w:rPr>
          <w:rFonts w:cs="Arial"/>
          <w:szCs w:val="22"/>
        </w:rPr>
        <w:t>APPLICANT BIOGRAPHICAL SKETCH</w:t>
      </w:r>
    </w:p>
    <w:p w:rsidR="00373081" w:rsidRPr="00781B8E" w:rsidRDefault="00373081" w:rsidP="00373081">
      <w:pPr>
        <w:pStyle w:val="FormFieldCaption1"/>
        <w:pBdr>
          <w:between w:val="single" w:sz="4" w:space="1" w:color="auto"/>
        </w:pBdr>
        <w:contextualSpacing/>
        <w:rPr>
          <w:sz w:val="22"/>
          <w:szCs w:val="22"/>
        </w:rPr>
      </w:pPr>
      <w:r w:rsidRPr="00781B8E">
        <w:rPr>
          <w:sz w:val="22"/>
          <w:szCs w:val="22"/>
        </w:rPr>
        <w:t>NAME OF APPLICANT: Si’Ana Coggins</w:t>
      </w:r>
    </w:p>
    <w:p w:rsidR="00373081" w:rsidRPr="00781B8E" w:rsidRDefault="00373081" w:rsidP="00373081">
      <w:pPr>
        <w:pStyle w:val="FormFieldCaption1"/>
        <w:pBdr>
          <w:between w:val="single" w:sz="4" w:space="1" w:color="auto"/>
        </w:pBdr>
        <w:contextualSpacing/>
        <w:rPr>
          <w:sz w:val="22"/>
          <w:szCs w:val="22"/>
        </w:rPr>
      </w:pPr>
      <w:proofErr w:type="spellStart"/>
      <w:r w:rsidRPr="00781B8E">
        <w:rPr>
          <w:sz w:val="22"/>
          <w:szCs w:val="22"/>
        </w:rPr>
        <w:t>eRA</w:t>
      </w:r>
      <w:proofErr w:type="spellEnd"/>
      <w:r w:rsidRPr="00781B8E">
        <w:rPr>
          <w:sz w:val="22"/>
          <w:szCs w:val="22"/>
        </w:rPr>
        <w:t xml:space="preserve"> COMMONS USER NAME (credential, e.g., agency login): </w:t>
      </w:r>
      <w:proofErr w:type="spellStart"/>
      <w:r w:rsidRPr="00781B8E">
        <w:rPr>
          <w:sz w:val="22"/>
          <w:szCs w:val="22"/>
        </w:rPr>
        <w:t>sianacoggins</w:t>
      </w:r>
      <w:proofErr w:type="spellEnd"/>
    </w:p>
    <w:p w:rsidR="00373081" w:rsidRPr="00781B8E" w:rsidRDefault="00373081" w:rsidP="00373081">
      <w:pPr>
        <w:pStyle w:val="FormFieldCaption1"/>
        <w:pBdr>
          <w:between w:val="single" w:sz="4" w:space="1" w:color="auto"/>
        </w:pBdr>
        <w:contextualSpacing/>
        <w:rPr>
          <w:sz w:val="22"/>
          <w:szCs w:val="22"/>
        </w:rPr>
      </w:pPr>
      <w:r w:rsidRPr="00781B8E">
        <w:rPr>
          <w:sz w:val="22"/>
          <w:szCs w:val="22"/>
        </w:rPr>
        <w:t>POSITION TITLE: Graduate Student</w:t>
      </w:r>
    </w:p>
    <w:p w:rsidR="00373081" w:rsidRPr="00781B8E" w:rsidRDefault="00373081" w:rsidP="00373081">
      <w:pPr>
        <w:pStyle w:val="FormFieldCaption1"/>
        <w:pBdr>
          <w:between w:val="single" w:sz="4" w:space="1" w:color="auto"/>
        </w:pBdr>
        <w:contextualSpacing/>
        <w:rPr>
          <w:rStyle w:val="Emphasis"/>
          <w:i w:val="0"/>
          <w:iCs w:val="0"/>
          <w:sz w:val="22"/>
          <w:szCs w:val="22"/>
        </w:rPr>
      </w:pPr>
      <w:r w:rsidRPr="00781B8E">
        <w:rPr>
          <w:sz w:val="22"/>
          <w:szCs w:val="22"/>
        </w:rPr>
        <w:t>EDUCATION/TRAINING</w:t>
      </w:r>
    </w:p>
    <w:tbl>
      <w:tblPr>
        <w:tblStyle w:val="TableGrid"/>
        <w:tblW w:w="1080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Information"/>
        <w:tblDescription w:val="Enter your institution name and location, degree (if applicable), start date, end date (or expected end date), and field of study. "/>
      </w:tblPr>
      <w:tblGrid>
        <w:gridCol w:w="3960"/>
        <w:gridCol w:w="1620"/>
        <w:gridCol w:w="1440"/>
        <w:gridCol w:w="1440"/>
        <w:gridCol w:w="2340"/>
      </w:tblGrid>
      <w:tr w:rsidR="00373081" w:rsidRPr="00781B8E" w:rsidTr="00C64136">
        <w:trPr>
          <w:cantSplit/>
          <w:tblHeader/>
        </w:trPr>
        <w:tc>
          <w:tcPr>
            <w:tcW w:w="3960" w:type="dxa"/>
            <w:tcBorders>
              <w:top w:val="single" w:sz="4" w:space="0" w:color="auto"/>
              <w:left w:val="nil"/>
              <w:bottom w:val="single" w:sz="4" w:space="0" w:color="auto"/>
              <w:right w:val="single" w:sz="4" w:space="0" w:color="auto"/>
            </w:tcBorders>
            <w:vAlign w:val="center"/>
            <w:hideMark/>
          </w:tcPr>
          <w:p w:rsidR="00373081" w:rsidRPr="00781B8E" w:rsidRDefault="00373081" w:rsidP="00C64136">
            <w:pPr>
              <w:pStyle w:val="FormFieldCaption"/>
              <w:contextualSpacing/>
              <w:jc w:val="center"/>
              <w:rPr>
                <w:sz w:val="22"/>
                <w:szCs w:val="22"/>
              </w:rPr>
            </w:pPr>
            <w:r w:rsidRPr="00781B8E">
              <w:rPr>
                <w:sz w:val="22"/>
                <w:szCs w:val="22"/>
              </w:rPr>
              <w:t>INSTITUTION AND LOCATION</w:t>
            </w:r>
          </w:p>
        </w:tc>
        <w:tc>
          <w:tcPr>
            <w:tcW w:w="1620" w:type="dxa"/>
            <w:tcBorders>
              <w:top w:val="single" w:sz="4" w:space="0" w:color="auto"/>
              <w:left w:val="single" w:sz="4" w:space="0" w:color="auto"/>
              <w:bottom w:val="single" w:sz="4" w:space="0" w:color="auto"/>
              <w:right w:val="single" w:sz="4" w:space="0" w:color="auto"/>
            </w:tcBorders>
            <w:vAlign w:val="center"/>
          </w:tcPr>
          <w:p w:rsidR="00373081" w:rsidRPr="00781B8E" w:rsidRDefault="00373081" w:rsidP="00C64136">
            <w:pPr>
              <w:pStyle w:val="FormFieldCaption"/>
              <w:contextualSpacing/>
              <w:jc w:val="center"/>
              <w:rPr>
                <w:sz w:val="22"/>
                <w:szCs w:val="22"/>
              </w:rPr>
            </w:pPr>
            <w:r w:rsidRPr="00781B8E">
              <w:rPr>
                <w:sz w:val="22"/>
                <w:szCs w:val="22"/>
              </w:rPr>
              <w:t>DEGREE</w:t>
            </w:r>
          </w:p>
          <w:p w:rsidR="00373081" w:rsidRPr="00781B8E" w:rsidRDefault="00373081" w:rsidP="00C64136">
            <w:pPr>
              <w:pStyle w:val="FormFieldCaption"/>
              <w:contextualSpacing/>
              <w:jc w:val="center"/>
              <w:rPr>
                <w:rStyle w:val="Emphasis"/>
                <w:sz w:val="22"/>
                <w:szCs w:val="22"/>
              </w:rPr>
            </w:pPr>
            <w:r w:rsidRPr="00781B8E">
              <w:rPr>
                <w:rStyle w:val="Emphasis"/>
                <w:sz w:val="22"/>
                <w:szCs w:val="22"/>
              </w:rPr>
              <w:t>(if applicable)</w:t>
            </w:r>
          </w:p>
          <w:p w:rsidR="00373081" w:rsidRPr="00781B8E" w:rsidRDefault="00373081" w:rsidP="00C64136">
            <w:pPr>
              <w:pStyle w:val="FormFieldCaption"/>
              <w:contextualSpacing/>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373081" w:rsidRPr="00781B8E" w:rsidRDefault="00373081" w:rsidP="00C64136">
            <w:pPr>
              <w:pStyle w:val="FormFieldCaption"/>
              <w:contextualSpacing/>
              <w:jc w:val="center"/>
              <w:rPr>
                <w:sz w:val="22"/>
                <w:szCs w:val="22"/>
              </w:rPr>
            </w:pPr>
            <w:r w:rsidRPr="00781B8E">
              <w:rPr>
                <w:sz w:val="22"/>
                <w:szCs w:val="22"/>
              </w:rPr>
              <w:t>START DATE</w:t>
            </w:r>
          </w:p>
          <w:p w:rsidR="00373081" w:rsidRPr="00781B8E" w:rsidRDefault="00373081" w:rsidP="00C64136">
            <w:pPr>
              <w:pStyle w:val="FormFieldCaption"/>
              <w:contextualSpacing/>
              <w:jc w:val="center"/>
              <w:rPr>
                <w:sz w:val="22"/>
                <w:szCs w:val="22"/>
              </w:rPr>
            </w:pPr>
            <w:r w:rsidRPr="00781B8E">
              <w:rPr>
                <w:sz w:val="22"/>
                <w:szCs w:val="22"/>
              </w:rPr>
              <w:t>MM/YYYY</w:t>
            </w:r>
          </w:p>
          <w:p w:rsidR="00373081" w:rsidRPr="00781B8E" w:rsidRDefault="00373081" w:rsidP="00C64136">
            <w:pPr>
              <w:pStyle w:val="FormFieldCaption"/>
              <w:contextualSpacing/>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373081" w:rsidRPr="00781B8E" w:rsidRDefault="00373081" w:rsidP="00C64136">
            <w:pPr>
              <w:pStyle w:val="FormFieldCaption"/>
              <w:contextualSpacing/>
              <w:jc w:val="center"/>
              <w:rPr>
                <w:sz w:val="22"/>
                <w:szCs w:val="22"/>
              </w:rPr>
            </w:pPr>
            <w:r w:rsidRPr="00781B8E">
              <w:rPr>
                <w:sz w:val="22"/>
                <w:szCs w:val="22"/>
              </w:rPr>
              <w:t xml:space="preserve">END DATE </w:t>
            </w:r>
          </w:p>
          <w:p w:rsidR="00373081" w:rsidRPr="00781B8E" w:rsidRDefault="00373081" w:rsidP="00C64136">
            <w:pPr>
              <w:pStyle w:val="FormFieldCaption"/>
              <w:contextualSpacing/>
              <w:jc w:val="center"/>
              <w:rPr>
                <w:rStyle w:val="Emphasis"/>
                <w:sz w:val="22"/>
                <w:szCs w:val="22"/>
              </w:rPr>
            </w:pPr>
            <w:r w:rsidRPr="00781B8E">
              <w:rPr>
                <w:rStyle w:val="Emphasis"/>
                <w:sz w:val="22"/>
                <w:szCs w:val="22"/>
              </w:rPr>
              <w:t>(or expected end date)</w:t>
            </w:r>
          </w:p>
          <w:p w:rsidR="00373081" w:rsidRPr="00781B8E" w:rsidRDefault="00373081" w:rsidP="00C64136">
            <w:pPr>
              <w:pStyle w:val="FormFieldCaption"/>
              <w:contextualSpacing/>
              <w:jc w:val="center"/>
              <w:rPr>
                <w:sz w:val="22"/>
                <w:szCs w:val="22"/>
              </w:rPr>
            </w:pPr>
            <w:r w:rsidRPr="00781B8E">
              <w:rPr>
                <w:sz w:val="22"/>
                <w:szCs w:val="22"/>
              </w:rPr>
              <w:t>MM/YYYY</w:t>
            </w:r>
          </w:p>
        </w:tc>
        <w:tc>
          <w:tcPr>
            <w:tcW w:w="2340" w:type="dxa"/>
            <w:tcBorders>
              <w:top w:val="single" w:sz="4" w:space="0" w:color="auto"/>
              <w:left w:val="single" w:sz="4" w:space="0" w:color="auto"/>
              <w:bottom w:val="single" w:sz="4" w:space="0" w:color="auto"/>
              <w:right w:val="nil"/>
            </w:tcBorders>
            <w:vAlign w:val="center"/>
          </w:tcPr>
          <w:p w:rsidR="00373081" w:rsidRPr="00781B8E" w:rsidRDefault="00373081" w:rsidP="00C64136">
            <w:pPr>
              <w:pStyle w:val="FormFieldCaption"/>
              <w:contextualSpacing/>
              <w:jc w:val="center"/>
              <w:rPr>
                <w:sz w:val="22"/>
                <w:szCs w:val="22"/>
              </w:rPr>
            </w:pPr>
            <w:r w:rsidRPr="00781B8E">
              <w:rPr>
                <w:sz w:val="22"/>
                <w:szCs w:val="22"/>
              </w:rPr>
              <w:t>FIELD OF STUDY</w:t>
            </w:r>
          </w:p>
          <w:p w:rsidR="00373081" w:rsidRPr="00781B8E" w:rsidRDefault="00373081" w:rsidP="00C64136">
            <w:pPr>
              <w:pStyle w:val="FormFieldCaption"/>
              <w:contextualSpacing/>
              <w:rPr>
                <w:sz w:val="22"/>
                <w:szCs w:val="22"/>
              </w:rPr>
            </w:pPr>
          </w:p>
        </w:tc>
      </w:tr>
      <w:tr w:rsidR="00373081" w:rsidRPr="00781B8E" w:rsidTr="00C64136">
        <w:trPr>
          <w:cantSplit/>
          <w:trHeight w:val="305"/>
        </w:trPr>
        <w:tc>
          <w:tcPr>
            <w:tcW w:w="3960" w:type="dxa"/>
            <w:tcBorders>
              <w:top w:val="single" w:sz="4" w:space="0" w:color="auto"/>
              <w:left w:val="nil"/>
              <w:bottom w:val="nil"/>
              <w:right w:val="single" w:sz="4" w:space="0" w:color="auto"/>
            </w:tcBorders>
          </w:tcPr>
          <w:p w:rsidR="00373081" w:rsidRPr="00781B8E" w:rsidRDefault="00373081" w:rsidP="00C64136">
            <w:pPr>
              <w:pStyle w:val="FormFieldCaption"/>
              <w:spacing w:beforeLines="20" w:before="48" w:afterLines="20" w:after="48"/>
              <w:contextualSpacing/>
              <w:rPr>
                <w:sz w:val="22"/>
                <w:szCs w:val="22"/>
              </w:rPr>
            </w:pPr>
            <w:r w:rsidRPr="00781B8E">
              <w:rPr>
                <w:sz w:val="22"/>
                <w:szCs w:val="22"/>
              </w:rPr>
              <w:t>University of Arizona, Tucson, Arizona</w:t>
            </w:r>
          </w:p>
          <w:p w:rsidR="00373081" w:rsidRPr="00781B8E" w:rsidRDefault="00373081" w:rsidP="00C64136">
            <w:pPr>
              <w:pStyle w:val="FormFieldCaption"/>
              <w:spacing w:beforeLines="20" w:before="48" w:afterLines="20" w:after="48"/>
              <w:contextualSpacing/>
              <w:rPr>
                <w:sz w:val="22"/>
                <w:szCs w:val="22"/>
              </w:rPr>
            </w:pPr>
          </w:p>
          <w:p w:rsidR="00373081" w:rsidRPr="00781B8E" w:rsidRDefault="00373081" w:rsidP="00C64136">
            <w:pPr>
              <w:pStyle w:val="FormFieldCaption"/>
              <w:spacing w:beforeLines="20" w:before="48" w:afterLines="20" w:after="48"/>
              <w:contextualSpacing/>
              <w:rPr>
                <w:sz w:val="22"/>
                <w:szCs w:val="22"/>
              </w:rPr>
            </w:pPr>
            <w:r w:rsidRPr="00781B8E">
              <w:rPr>
                <w:sz w:val="22"/>
                <w:szCs w:val="22"/>
              </w:rPr>
              <w:t>University of Arizona, Tucson, Arizona</w:t>
            </w:r>
          </w:p>
          <w:p w:rsidR="00373081" w:rsidRPr="00781B8E" w:rsidRDefault="00373081" w:rsidP="00C64136">
            <w:pPr>
              <w:pStyle w:val="FormFieldCaption"/>
              <w:spacing w:beforeLines="20" w:before="48" w:afterLines="20" w:after="48"/>
              <w:contextualSpacing/>
              <w:rPr>
                <w:sz w:val="22"/>
                <w:szCs w:val="22"/>
              </w:rPr>
            </w:pPr>
          </w:p>
          <w:p w:rsidR="00373081" w:rsidRPr="00781B8E" w:rsidRDefault="00373081" w:rsidP="00C64136">
            <w:pPr>
              <w:pStyle w:val="FormFieldCaption"/>
              <w:spacing w:beforeLines="20" w:before="48" w:afterLines="20" w:after="48"/>
              <w:contextualSpacing/>
              <w:rPr>
                <w:sz w:val="22"/>
                <w:szCs w:val="22"/>
              </w:rPr>
            </w:pPr>
            <w:r w:rsidRPr="00781B8E">
              <w:rPr>
                <w:sz w:val="22"/>
                <w:szCs w:val="22"/>
              </w:rPr>
              <w:t>Emory University</w:t>
            </w:r>
          </w:p>
        </w:tc>
        <w:tc>
          <w:tcPr>
            <w:tcW w:w="1620" w:type="dxa"/>
            <w:tcBorders>
              <w:top w:val="single" w:sz="4" w:space="0" w:color="auto"/>
              <w:left w:val="single" w:sz="4" w:space="0" w:color="auto"/>
              <w:bottom w:val="nil"/>
              <w:right w:val="single" w:sz="4" w:space="0" w:color="auto"/>
            </w:tcBorders>
            <w:hideMark/>
          </w:tcPr>
          <w:p w:rsidR="00373081" w:rsidRPr="00781B8E" w:rsidRDefault="00373081" w:rsidP="00C64136">
            <w:pPr>
              <w:pStyle w:val="FormFieldCaption"/>
              <w:spacing w:beforeLines="20" w:before="48" w:afterLines="20" w:after="48"/>
              <w:contextualSpacing/>
              <w:jc w:val="center"/>
              <w:rPr>
                <w:sz w:val="22"/>
                <w:szCs w:val="22"/>
              </w:rPr>
            </w:pPr>
            <w:r w:rsidRPr="00781B8E">
              <w:rPr>
                <w:sz w:val="22"/>
                <w:szCs w:val="22"/>
              </w:rPr>
              <w:t>Bachelors of Science</w:t>
            </w:r>
          </w:p>
          <w:p w:rsidR="00373081" w:rsidRPr="00781B8E" w:rsidRDefault="00373081" w:rsidP="00C64136">
            <w:pPr>
              <w:pStyle w:val="FormFieldCaption"/>
              <w:spacing w:beforeLines="20" w:before="48" w:afterLines="20" w:after="48"/>
              <w:contextualSpacing/>
              <w:jc w:val="center"/>
              <w:rPr>
                <w:sz w:val="22"/>
                <w:szCs w:val="22"/>
              </w:rPr>
            </w:pPr>
            <w:r w:rsidRPr="00781B8E">
              <w:rPr>
                <w:sz w:val="22"/>
                <w:szCs w:val="22"/>
              </w:rPr>
              <w:t>Bachelors of Science</w:t>
            </w:r>
          </w:p>
          <w:p w:rsidR="00373081" w:rsidRPr="00781B8E" w:rsidRDefault="00373081" w:rsidP="00C64136">
            <w:pPr>
              <w:pStyle w:val="FormFieldCaption"/>
              <w:spacing w:beforeLines="20" w:before="48" w:afterLines="20" w:after="48"/>
              <w:contextualSpacing/>
              <w:jc w:val="center"/>
              <w:rPr>
                <w:sz w:val="22"/>
                <w:szCs w:val="22"/>
              </w:rPr>
            </w:pPr>
            <w:r w:rsidRPr="00781B8E">
              <w:rPr>
                <w:sz w:val="22"/>
                <w:szCs w:val="22"/>
              </w:rPr>
              <w:t>PhD</w:t>
            </w:r>
          </w:p>
        </w:tc>
        <w:tc>
          <w:tcPr>
            <w:tcW w:w="1440" w:type="dxa"/>
            <w:tcBorders>
              <w:top w:val="single" w:sz="4" w:space="0" w:color="auto"/>
              <w:left w:val="single" w:sz="4" w:space="0" w:color="auto"/>
              <w:bottom w:val="nil"/>
              <w:right w:val="single" w:sz="4" w:space="0" w:color="auto"/>
            </w:tcBorders>
          </w:tcPr>
          <w:p w:rsidR="00373081" w:rsidRPr="00781B8E" w:rsidRDefault="00373081" w:rsidP="00C64136">
            <w:pPr>
              <w:pStyle w:val="FormFieldCaption"/>
              <w:spacing w:beforeLines="20" w:before="48" w:afterLines="20" w:after="48"/>
              <w:contextualSpacing/>
              <w:jc w:val="center"/>
              <w:rPr>
                <w:sz w:val="22"/>
                <w:szCs w:val="22"/>
              </w:rPr>
            </w:pPr>
            <w:r w:rsidRPr="00781B8E">
              <w:rPr>
                <w:sz w:val="22"/>
                <w:szCs w:val="22"/>
              </w:rPr>
              <w:t>08/2011</w:t>
            </w:r>
          </w:p>
          <w:p w:rsidR="00373081" w:rsidRPr="00781B8E" w:rsidRDefault="00373081" w:rsidP="00C64136">
            <w:pPr>
              <w:pStyle w:val="FormFieldCaption"/>
              <w:spacing w:beforeLines="20" w:before="48" w:afterLines="20" w:after="48"/>
              <w:contextualSpacing/>
              <w:jc w:val="center"/>
              <w:rPr>
                <w:sz w:val="22"/>
                <w:szCs w:val="22"/>
              </w:rPr>
            </w:pPr>
          </w:p>
          <w:p w:rsidR="00373081" w:rsidRPr="00781B8E" w:rsidRDefault="00373081" w:rsidP="00C64136">
            <w:pPr>
              <w:pStyle w:val="FormFieldCaption"/>
              <w:spacing w:beforeLines="20" w:before="48" w:afterLines="20" w:after="48"/>
              <w:contextualSpacing/>
              <w:jc w:val="center"/>
              <w:rPr>
                <w:sz w:val="22"/>
                <w:szCs w:val="22"/>
              </w:rPr>
            </w:pPr>
            <w:r w:rsidRPr="00781B8E">
              <w:rPr>
                <w:sz w:val="22"/>
                <w:szCs w:val="22"/>
              </w:rPr>
              <w:t>08/2011</w:t>
            </w:r>
          </w:p>
          <w:p w:rsidR="00373081" w:rsidRPr="00781B8E" w:rsidRDefault="00373081" w:rsidP="00C64136">
            <w:pPr>
              <w:pStyle w:val="FormFieldCaption"/>
              <w:spacing w:beforeLines="20" w:before="48" w:afterLines="20" w:after="48"/>
              <w:contextualSpacing/>
              <w:jc w:val="center"/>
              <w:rPr>
                <w:sz w:val="22"/>
                <w:szCs w:val="22"/>
              </w:rPr>
            </w:pPr>
          </w:p>
          <w:p w:rsidR="00373081" w:rsidRPr="00781B8E" w:rsidRDefault="00373081" w:rsidP="00C64136">
            <w:pPr>
              <w:pStyle w:val="FormFieldCaption"/>
              <w:spacing w:beforeLines="20" w:before="48" w:afterLines="20" w:after="48"/>
              <w:contextualSpacing/>
              <w:jc w:val="center"/>
              <w:rPr>
                <w:sz w:val="22"/>
                <w:szCs w:val="22"/>
              </w:rPr>
            </w:pPr>
            <w:r w:rsidRPr="00781B8E">
              <w:rPr>
                <w:sz w:val="22"/>
                <w:szCs w:val="22"/>
              </w:rPr>
              <w:t>08/2015</w:t>
            </w:r>
          </w:p>
        </w:tc>
        <w:tc>
          <w:tcPr>
            <w:tcW w:w="1440" w:type="dxa"/>
            <w:tcBorders>
              <w:top w:val="single" w:sz="4" w:space="0" w:color="auto"/>
              <w:left w:val="single" w:sz="4" w:space="0" w:color="auto"/>
              <w:bottom w:val="nil"/>
              <w:right w:val="single" w:sz="4" w:space="0" w:color="auto"/>
            </w:tcBorders>
          </w:tcPr>
          <w:p w:rsidR="00373081" w:rsidRPr="00781B8E" w:rsidRDefault="00373081" w:rsidP="00C64136">
            <w:pPr>
              <w:pStyle w:val="FormFieldCaption"/>
              <w:spacing w:beforeLines="20" w:before="48" w:afterLines="20" w:after="48"/>
              <w:contextualSpacing/>
              <w:jc w:val="center"/>
              <w:rPr>
                <w:sz w:val="22"/>
                <w:szCs w:val="22"/>
              </w:rPr>
            </w:pPr>
            <w:r w:rsidRPr="00781B8E">
              <w:rPr>
                <w:sz w:val="22"/>
                <w:szCs w:val="22"/>
              </w:rPr>
              <w:t>05/2015</w:t>
            </w:r>
          </w:p>
          <w:p w:rsidR="00373081" w:rsidRPr="00781B8E" w:rsidRDefault="00373081" w:rsidP="00C64136">
            <w:pPr>
              <w:pStyle w:val="FormFieldCaption"/>
              <w:spacing w:beforeLines="20" w:before="48" w:afterLines="20" w:after="48"/>
              <w:contextualSpacing/>
              <w:jc w:val="center"/>
              <w:rPr>
                <w:sz w:val="22"/>
                <w:szCs w:val="22"/>
              </w:rPr>
            </w:pPr>
          </w:p>
          <w:p w:rsidR="00373081" w:rsidRPr="00781B8E" w:rsidRDefault="00373081" w:rsidP="00C64136">
            <w:pPr>
              <w:pStyle w:val="FormFieldCaption"/>
              <w:spacing w:beforeLines="20" w:before="48" w:afterLines="20" w:after="48"/>
              <w:contextualSpacing/>
              <w:jc w:val="center"/>
              <w:rPr>
                <w:sz w:val="22"/>
                <w:szCs w:val="22"/>
              </w:rPr>
            </w:pPr>
            <w:r w:rsidRPr="00781B8E">
              <w:rPr>
                <w:sz w:val="22"/>
                <w:szCs w:val="22"/>
              </w:rPr>
              <w:t>05/2015</w:t>
            </w:r>
          </w:p>
          <w:p w:rsidR="00373081" w:rsidRPr="00781B8E" w:rsidRDefault="00373081" w:rsidP="00C64136">
            <w:pPr>
              <w:pStyle w:val="FormFieldCaption"/>
              <w:spacing w:beforeLines="20" w:before="48" w:afterLines="20" w:after="48"/>
              <w:contextualSpacing/>
              <w:jc w:val="center"/>
              <w:rPr>
                <w:sz w:val="22"/>
                <w:szCs w:val="22"/>
              </w:rPr>
            </w:pPr>
          </w:p>
          <w:p w:rsidR="00373081" w:rsidRPr="00781B8E" w:rsidRDefault="00520E87" w:rsidP="00C64136">
            <w:pPr>
              <w:pStyle w:val="FormFieldCaption"/>
              <w:spacing w:beforeLines="20" w:before="48" w:afterLines="20" w:after="48"/>
              <w:contextualSpacing/>
              <w:jc w:val="center"/>
              <w:rPr>
                <w:sz w:val="22"/>
                <w:szCs w:val="22"/>
              </w:rPr>
            </w:pPr>
            <w:r>
              <w:rPr>
                <w:sz w:val="22"/>
                <w:szCs w:val="22"/>
              </w:rPr>
              <w:t>-</w:t>
            </w:r>
          </w:p>
        </w:tc>
        <w:tc>
          <w:tcPr>
            <w:tcW w:w="2340" w:type="dxa"/>
            <w:tcBorders>
              <w:top w:val="single" w:sz="4" w:space="0" w:color="auto"/>
              <w:left w:val="single" w:sz="4" w:space="0" w:color="auto"/>
              <w:bottom w:val="nil"/>
              <w:right w:val="nil"/>
            </w:tcBorders>
          </w:tcPr>
          <w:p w:rsidR="00373081" w:rsidRPr="00781B8E" w:rsidRDefault="00373081" w:rsidP="00C64136">
            <w:pPr>
              <w:pStyle w:val="FormFieldCaption"/>
              <w:spacing w:beforeLines="20" w:before="48" w:afterLines="20" w:after="48"/>
              <w:contextualSpacing/>
              <w:rPr>
                <w:sz w:val="22"/>
                <w:szCs w:val="22"/>
              </w:rPr>
            </w:pPr>
            <w:r w:rsidRPr="00781B8E">
              <w:rPr>
                <w:sz w:val="22"/>
                <w:szCs w:val="22"/>
              </w:rPr>
              <w:t>Biochemistry</w:t>
            </w:r>
          </w:p>
          <w:p w:rsidR="00373081" w:rsidRPr="00781B8E" w:rsidRDefault="00373081" w:rsidP="00C64136">
            <w:pPr>
              <w:pStyle w:val="FormFieldCaption"/>
              <w:spacing w:beforeLines="20" w:before="48" w:afterLines="20" w:after="48"/>
              <w:contextualSpacing/>
              <w:rPr>
                <w:sz w:val="22"/>
                <w:szCs w:val="22"/>
              </w:rPr>
            </w:pPr>
          </w:p>
          <w:p w:rsidR="00373081" w:rsidRPr="00781B8E" w:rsidRDefault="00373081" w:rsidP="00C64136">
            <w:pPr>
              <w:pStyle w:val="FormFieldCaption"/>
              <w:spacing w:beforeLines="20" w:before="48" w:afterLines="20" w:after="48"/>
              <w:contextualSpacing/>
              <w:rPr>
                <w:sz w:val="22"/>
                <w:szCs w:val="22"/>
              </w:rPr>
            </w:pPr>
            <w:r w:rsidRPr="00781B8E">
              <w:rPr>
                <w:sz w:val="22"/>
                <w:szCs w:val="22"/>
              </w:rPr>
              <w:t>Molecular &amp; Cellular Biology</w:t>
            </w:r>
          </w:p>
          <w:p w:rsidR="00373081" w:rsidRPr="00781B8E" w:rsidRDefault="00373081" w:rsidP="00C64136">
            <w:pPr>
              <w:pStyle w:val="FormFieldCaption"/>
              <w:spacing w:beforeLines="20" w:before="48" w:afterLines="20" w:after="48"/>
              <w:contextualSpacing/>
              <w:rPr>
                <w:sz w:val="22"/>
                <w:szCs w:val="22"/>
              </w:rPr>
            </w:pPr>
            <w:r w:rsidRPr="00781B8E">
              <w:rPr>
                <w:sz w:val="22"/>
                <w:szCs w:val="22"/>
              </w:rPr>
              <w:t>Biochemistry, Cell, and Developmental Biology</w:t>
            </w:r>
          </w:p>
        </w:tc>
      </w:tr>
    </w:tbl>
    <w:p w:rsidR="00373081" w:rsidRPr="00781B8E" w:rsidRDefault="00373081" w:rsidP="00373081">
      <w:pPr>
        <w:pStyle w:val="DataField11pt-Single"/>
        <w:contextualSpacing/>
        <w:rPr>
          <w:szCs w:val="22"/>
        </w:rPr>
      </w:pPr>
    </w:p>
    <w:p w:rsidR="00373081" w:rsidRPr="00781B8E" w:rsidRDefault="00373081" w:rsidP="00373081">
      <w:pPr>
        <w:pStyle w:val="BodyText"/>
        <w:contextualSpacing/>
        <w:rPr>
          <w:rStyle w:val="Strong"/>
          <w:rFonts w:cs="Arial"/>
          <w:szCs w:val="22"/>
        </w:rPr>
      </w:pPr>
      <w:r w:rsidRPr="00781B8E">
        <w:rPr>
          <w:rStyle w:val="Strong"/>
          <w:rFonts w:cs="Arial"/>
          <w:szCs w:val="22"/>
        </w:rPr>
        <w:t xml:space="preserve">NOTE: The Biographical Sketch may not exceed five pages. Follow the formats and instructions below. </w:t>
      </w:r>
    </w:p>
    <w:p w:rsidR="00373081" w:rsidRPr="00781B8E" w:rsidRDefault="00373081" w:rsidP="00373081">
      <w:pPr>
        <w:pStyle w:val="Heading1"/>
        <w:contextualSpacing/>
        <w:rPr>
          <w:rFonts w:cs="Arial"/>
          <w:szCs w:val="22"/>
        </w:rPr>
      </w:pPr>
      <w:r w:rsidRPr="00781B8E">
        <w:rPr>
          <w:rFonts w:cs="Arial"/>
          <w:szCs w:val="22"/>
        </w:rPr>
        <w:t>A.</w:t>
      </w:r>
      <w:r w:rsidRPr="00781B8E">
        <w:rPr>
          <w:rFonts w:cs="Arial"/>
          <w:szCs w:val="22"/>
        </w:rPr>
        <w:tab/>
        <w:t xml:space="preserve">Personal Statement </w:t>
      </w:r>
    </w:p>
    <w:p w:rsidR="00373081" w:rsidRPr="00781B8E" w:rsidRDefault="00373081" w:rsidP="00373081">
      <w:pPr>
        <w:contextualSpacing/>
        <w:rPr>
          <w:rStyle w:val="IntenseEmphasis"/>
          <w:rFonts w:ascii="Arial" w:hAnsi="Arial" w:cs="Arial"/>
          <w:b w:val="0"/>
          <w:bCs w:val="0"/>
          <w:i w:val="0"/>
          <w:iCs w:val="0"/>
        </w:rPr>
      </w:pPr>
      <w:r w:rsidRPr="00781B8E">
        <w:rPr>
          <w:rFonts w:ascii="Arial" w:hAnsi="Arial" w:cs="Arial"/>
        </w:rPr>
        <w:t xml:space="preserve">My long-term research interests include the establishment and expansion of knowledge pertaining to cellular biochemical activities affected in various diseases and syndromes. </w:t>
      </w:r>
      <w:r w:rsidR="006F643F">
        <w:rPr>
          <w:rFonts w:ascii="Arial" w:hAnsi="Arial" w:cs="Arial"/>
        </w:rPr>
        <w:t>Upon the completion of graduate school, I plan to take a postdoctoral position at another institution before pursuing a career of conducting biomedical research for the governme</w:t>
      </w:r>
      <w:bookmarkStart w:id="0" w:name="_GoBack"/>
      <w:bookmarkEnd w:id="0"/>
      <w:r w:rsidR="006F643F">
        <w:rPr>
          <w:rFonts w:ascii="Arial" w:hAnsi="Arial" w:cs="Arial"/>
        </w:rPr>
        <w:t xml:space="preserve">nt. </w:t>
      </w:r>
      <w:r w:rsidRPr="00781B8E">
        <w:rPr>
          <w:rFonts w:ascii="Arial" w:hAnsi="Arial" w:cs="Arial"/>
        </w:rPr>
        <w:t xml:space="preserve">My academic training to date has provided me with an excellent background in biochemistry and molecular biology, while my diverse research training experiences will enable me to approach questions from many directions. As an undergraduate at the University of Arizona, I was awarded the Minority Access to Research Careers (MARC) grant and conducted research in Thomas </w:t>
      </w:r>
      <w:proofErr w:type="spellStart"/>
      <w:r w:rsidRPr="00781B8E">
        <w:rPr>
          <w:rFonts w:ascii="Arial" w:hAnsi="Arial" w:cs="Arial"/>
        </w:rPr>
        <w:t>Doetschman’s</w:t>
      </w:r>
      <w:proofErr w:type="spellEnd"/>
      <w:r w:rsidRPr="00781B8E">
        <w:rPr>
          <w:rFonts w:ascii="Arial" w:hAnsi="Arial" w:cs="Arial"/>
        </w:rPr>
        <w:t xml:space="preserve"> lab where I investigated the aversive effects of 5-fluorouracil treatment on patients containing various combinations of TGF-β and KRAS mutations. I presented this research in poster format at both the 2013 and 2014 ABRCMS conferences. Also during my undergraduate career, I was given the opportunity to conduct research in Roger </w:t>
      </w:r>
      <w:proofErr w:type="spellStart"/>
      <w:r w:rsidRPr="00781B8E">
        <w:rPr>
          <w:rFonts w:ascii="Arial" w:hAnsi="Arial" w:cs="Arial"/>
        </w:rPr>
        <w:t>Kamm’s</w:t>
      </w:r>
      <w:proofErr w:type="spellEnd"/>
      <w:r w:rsidRPr="00781B8E">
        <w:rPr>
          <w:rFonts w:ascii="Arial" w:hAnsi="Arial" w:cs="Arial"/>
        </w:rPr>
        <w:t xml:space="preserve"> lab at the Massachusetts Institute of Technology as part of the Emergent Behaviors of Integrated Cellular System (EBICS) summer Research Experience for Undergraduates (REU). This research experience exposed me to the interesting relationship between biomedical engineering and biochemistry as I utilized microfluidic devices to observe the effects of macrophage polarization on cancer cell migration. Recently, I have turned my focus to the research field I am most interested in: infectious diseases. I am currently training under </w:t>
      </w:r>
      <w:proofErr w:type="spellStart"/>
      <w:r w:rsidRPr="00781B8E">
        <w:rPr>
          <w:rFonts w:ascii="Arial" w:hAnsi="Arial" w:cs="Arial"/>
        </w:rPr>
        <w:t>Baek</w:t>
      </w:r>
      <w:proofErr w:type="spellEnd"/>
      <w:r w:rsidRPr="00781B8E">
        <w:rPr>
          <w:rFonts w:ascii="Arial" w:hAnsi="Arial" w:cs="Arial"/>
        </w:rPr>
        <w:t xml:space="preserve"> Kim at Emory University and studying the biochemical activity of SIV reverse transcriptase originating from an infection that was devoid of Vpx. My training in the laboratory of Dr. </w:t>
      </w:r>
      <w:proofErr w:type="spellStart"/>
      <w:r w:rsidRPr="00781B8E">
        <w:rPr>
          <w:rFonts w:ascii="Arial" w:hAnsi="Arial" w:cs="Arial"/>
        </w:rPr>
        <w:t>Baek</w:t>
      </w:r>
      <w:proofErr w:type="spellEnd"/>
      <w:r w:rsidRPr="00781B8E">
        <w:rPr>
          <w:rFonts w:ascii="Arial" w:hAnsi="Arial" w:cs="Arial"/>
        </w:rPr>
        <w:t xml:space="preserve"> Kim will provide me with both knowledge and technology in the basic science research of HIV/AIDS and infectious diseases, which will be a key part of my ca</w:t>
      </w:r>
      <w:r w:rsidR="006F643F">
        <w:rPr>
          <w:rFonts w:ascii="Arial" w:hAnsi="Arial" w:cs="Arial"/>
        </w:rPr>
        <w:t>reer condu</w:t>
      </w:r>
      <w:r w:rsidR="00663090">
        <w:rPr>
          <w:rFonts w:ascii="Arial" w:hAnsi="Arial" w:cs="Arial"/>
        </w:rPr>
        <w:t>cting biomedical research in a</w:t>
      </w:r>
      <w:r w:rsidR="006F643F">
        <w:rPr>
          <w:rFonts w:ascii="Arial" w:hAnsi="Arial" w:cs="Arial"/>
        </w:rPr>
        <w:t xml:space="preserve"> government</w:t>
      </w:r>
      <w:r w:rsidR="00663090">
        <w:rPr>
          <w:rFonts w:ascii="Arial" w:hAnsi="Arial" w:cs="Arial"/>
        </w:rPr>
        <w:t xml:space="preserve"> environment</w:t>
      </w:r>
      <w:r w:rsidRPr="00781B8E">
        <w:rPr>
          <w:rFonts w:ascii="Arial" w:hAnsi="Arial" w:cs="Arial"/>
        </w:rPr>
        <w:t xml:space="preserve">. </w:t>
      </w:r>
    </w:p>
    <w:p w:rsidR="00373081" w:rsidRPr="00781B8E" w:rsidRDefault="00373081" w:rsidP="00373081">
      <w:pPr>
        <w:pStyle w:val="Heading1"/>
        <w:contextualSpacing/>
        <w:rPr>
          <w:rFonts w:cs="Arial"/>
          <w:szCs w:val="22"/>
        </w:rPr>
      </w:pPr>
      <w:r w:rsidRPr="00781B8E">
        <w:rPr>
          <w:rFonts w:cs="Arial"/>
          <w:szCs w:val="22"/>
        </w:rPr>
        <w:t>B.</w:t>
      </w:r>
      <w:r w:rsidRPr="00781B8E">
        <w:rPr>
          <w:rFonts w:cs="Arial"/>
          <w:szCs w:val="22"/>
        </w:rPr>
        <w:tab/>
        <w:t>Positions and Honors</w:t>
      </w:r>
    </w:p>
    <w:p w:rsidR="00373081" w:rsidRDefault="00373081" w:rsidP="00373081">
      <w:pPr>
        <w:spacing w:line="360" w:lineRule="auto"/>
        <w:ind w:left="1080" w:hanging="360"/>
        <w:contextualSpacing/>
        <w:rPr>
          <w:rFonts w:ascii="Arial" w:hAnsi="Arial" w:cs="Arial"/>
        </w:rPr>
      </w:pPr>
      <w:r w:rsidRPr="00781B8E">
        <w:rPr>
          <w:rFonts w:ascii="Arial" w:hAnsi="Arial" w:cs="Arial"/>
        </w:rPr>
        <w:t>Gilbert R. Escalante Memorial Scholarship for Biomedical Research</w:t>
      </w:r>
      <w:r>
        <w:rPr>
          <w:rFonts w:ascii="Arial" w:hAnsi="Arial" w:cs="Arial"/>
        </w:rPr>
        <w:t xml:space="preserve"> at the University of Arizona</w:t>
      </w:r>
      <w:r w:rsidRPr="00781B8E">
        <w:rPr>
          <w:rFonts w:ascii="Arial" w:hAnsi="Arial" w:cs="Arial"/>
        </w:rPr>
        <w:t>: Galileo Circle Scholar, 2015</w:t>
      </w:r>
    </w:p>
    <w:p w:rsidR="00373081" w:rsidRDefault="00373081" w:rsidP="00373081">
      <w:pPr>
        <w:spacing w:line="360" w:lineRule="auto"/>
        <w:ind w:left="720"/>
        <w:contextualSpacing/>
        <w:rPr>
          <w:rFonts w:ascii="Arial" w:hAnsi="Arial" w:cs="Arial"/>
        </w:rPr>
      </w:pPr>
      <w:r w:rsidRPr="00781B8E">
        <w:rPr>
          <w:rFonts w:ascii="Arial" w:hAnsi="Arial" w:cs="Arial"/>
        </w:rPr>
        <w:t>Honorable Mention at 2015 Chemistry &amp; Biochemistry (CBC) Poster Fair, 2015</w:t>
      </w:r>
      <w:r w:rsidRPr="00781B8E">
        <w:rPr>
          <w:rFonts w:ascii="Arial" w:hAnsi="Arial" w:cs="Arial"/>
        </w:rPr>
        <w:br/>
        <w:t xml:space="preserve">B.S. </w:t>
      </w:r>
      <w:r>
        <w:rPr>
          <w:rFonts w:ascii="Arial" w:hAnsi="Arial" w:cs="Arial"/>
        </w:rPr>
        <w:t xml:space="preserve">in Biochemistry, Cum Laude and </w:t>
      </w:r>
      <w:r w:rsidRPr="00781B8E">
        <w:rPr>
          <w:rFonts w:ascii="Arial" w:hAnsi="Arial" w:cs="Arial"/>
        </w:rPr>
        <w:t>awarded with honors, University of Arizona, 2015</w:t>
      </w:r>
    </w:p>
    <w:p w:rsidR="00373081" w:rsidRPr="00781B8E" w:rsidRDefault="00373081" w:rsidP="00373081">
      <w:pPr>
        <w:spacing w:line="360" w:lineRule="auto"/>
        <w:ind w:left="1080" w:hanging="360"/>
        <w:contextualSpacing/>
        <w:rPr>
          <w:rFonts w:ascii="Arial" w:hAnsi="Arial" w:cs="Arial"/>
        </w:rPr>
      </w:pPr>
      <w:r w:rsidRPr="00781B8E">
        <w:rPr>
          <w:rFonts w:ascii="Arial" w:hAnsi="Arial" w:cs="Arial"/>
        </w:rPr>
        <w:t xml:space="preserve">B.S. </w:t>
      </w:r>
      <w:r>
        <w:rPr>
          <w:rFonts w:ascii="Arial" w:hAnsi="Arial" w:cs="Arial"/>
        </w:rPr>
        <w:t>in Molecular &amp; Cellular Biology, Cum Laude</w:t>
      </w:r>
      <w:r w:rsidRPr="00781B8E">
        <w:rPr>
          <w:rFonts w:ascii="Arial" w:hAnsi="Arial" w:cs="Arial"/>
        </w:rPr>
        <w:t>, University of Arizona, 2015</w:t>
      </w:r>
    </w:p>
    <w:p w:rsidR="00373081" w:rsidRPr="00781B8E" w:rsidRDefault="00373081" w:rsidP="00373081">
      <w:pPr>
        <w:spacing w:line="360" w:lineRule="auto"/>
        <w:ind w:left="1080" w:hanging="360"/>
        <w:contextualSpacing/>
        <w:rPr>
          <w:rFonts w:ascii="Arial" w:hAnsi="Arial" w:cs="Arial"/>
        </w:rPr>
      </w:pPr>
      <w:r w:rsidRPr="00781B8E">
        <w:rPr>
          <w:rFonts w:ascii="Arial" w:hAnsi="Arial" w:cs="Arial"/>
        </w:rPr>
        <w:lastRenderedPageBreak/>
        <w:t>Minority Access to Research Careers (MARC) Grant for effective mentorship, professional development, financial support, and access to biomedical research opportunities for underrepresented students</w:t>
      </w:r>
      <w:r>
        <w:rPr>
          <w:rFonts w:ascii="Arial" w:hAnsi="Arial" w:cs="Arial"/>
        </w:rPr>
        <w:t>, 2013-2015</w:t>
      </w:r>
    </w:p>
    <w:p w:rsidR="00373081" w:rsidRPr="00781B8E" w:rsidRDefault="00373081" w:rsidP="00373081">
      <w:pPr>
        <w:spacing w:line="360" w:lineRule="auto"/>
        <w:ind w:left="1080" w:hanging="360"/>
        <w:contextualSpacing/>
        <w:rPr>
          <w:rFonts w:ascii="Arial" w:hAnsi="Arial" w:cs="Arial"/>
        </w:rPr>
      </w:pPr>
      <w:r w:rsidRPr="00781B8E">
        <w:rPr>
          <w:rFonts w:ascii="Arial" w:hAnsi="Arial" w:cs="Arial"/>
        </w:rPr>
        <w:t>Arizona’s Instrument to Measure Standards (AIMS) Scholarship award to those (a) receiving exceeding scores on all four sections (reading, writing, math, and science) of the state’s standardized test and (b) attending an in-state state school, 2011-2015</w:t>
      </w:r>
    </w:p>
    <w:p w:rsidR="00373081" w:rsidRPr="00781B8E" w:rsidRDefault="00373081" w:rsidP="00373081">
      <w:pPr>
        <w:spacing w:line="360" w:lineRule="auto"/>
        <w:ind w:left="1080" w:hanging="360"/>
        <w:contextualSpacing/>
        <w:rPr>
          <w:rFonts w:ascii="Arial" w:hAnsi="Arial" w:cs="Arial"/>
        </w:rPr>
      </w:pPr>
      <w:r w:rsidRPr="00781B8E">
        <w:rPr>
          <w:rFonts w:ascii="Arial" w:hAnsi="Arial" w:cs="Arial"/>
        </w:rPr>
        <w:t>Dean’s List (Academic Distinction based on GPA), 2011-2015</w:t>
      </w:r>
    </w:p>
    <w:p w:rsidR="00373081" w:rsidRPr="00781B8E" w:rsidRDefault="00373081" w:rsidP="00373081">
      <w:pPr>
        <w:spacing w:line="360" w:lineRule="auto"/>
        <w:ind w:left="1080" w:hanging="360"/>
        <w:contextualSpacing/>
        <w:rPr>
          <w:rFonts w:ascii="Arial" w:hAnsi="Arial" w:cs="Arial"/>
        </w:rPr>
      </w:pPr>
      <w:r w:rsidRPr="00781B8E">
        <w:rPr>
          <w:rFonts w:ascii="Arial" w:hAnsi="Arial" w:cs="Arial"/>
        </w:rPr>
        <w:t>National Achievement Scholar (recognition of outstanding African American high school students based on SAT scores), 2011</w:t>
      </w:r>
    </w:p>
    <w:p w:rsidR="00373081" w:rsidRPr="00781B8E" w:rsidRDefault="00373081" w:rsidP="00373081">
      <w:pPr>
        <w:pStyle w:val="Heading1"/>
        <w:contextualSpacing/>
        <w:rPr>
          <w:rFonts w:cs="Arial"/>
          <w:szCs w:val="22"/>
        </w:rPr>
      </w:pPr>
      <w:r w:rsidRPr="00781B8E">
        <w:rPr>
          <w:rFonts w:cs="Arial"/>
          <w:szCs w:val="22"/>
        </w:rPr>
        <w:t>C.</w:t>
      </w:r>
      <w:r w:rsidRPr="00781B8E">
        <w:rPr>
          <w:rFonts w:cs="Arial"/>
          <w:szCs w:val="22"/>
        </w:rPr>
        <w:tab/>
        <w:t xml:space="preserve">Contributions to Science (for </w:t>
      </w:r>
      <w:proofErr w:type="spellStart"/>
      <w:r w:rsidRPr="00781B8E">
        <w:rPr>
          <w:rFonts w:cs="Arial"/>
          <w:szCs w:val="22"/>
        </w:rPr>
        <w:t>predoctoral</w:t>
      </w:r>
      <w:proofErr w:type="spellEnd"/>
      <w:r w:rsidRPr="00781B8E">
        <w:rPr>
          <w:rFonts w:cs="Arial"/>
          <w:szCs w:val="22"/>
        </w:rPr>
        <w:t xml:space="preserve"> students and more advanced candidates only; high school students, undergraduates, and </w:t>
      </w:r>
      <w:proofErr w:type="spellStart"/>
      <w:r w:rsidRPr="00781B8E">
        <w:rPr>
          <w:rFonts w:cs="Arial"/>
          <w:szCs w:val="22"/>
        </w:rPr>
        <w:t>postbaccalaureates</w:t>
      </w:r>
      <w:proofErr w:type="spellEnd"/>
      <w:r w:rsidRPr="00781B8E">
        <w:rPr>
          <w:rFonts w:cs="Arial"/>
          <w:szCs w:val="22"/>
        </w:rPr>
        <w:t xml:space="preserve"> should skip this section)</w:t>
      </w:r>
    </w:p>
    <w:p w:rsidR="00373081" w:rsidRPr="00781B8E" w:rsidRDefault="00373081" w:rsidP="00373081">
      <w:pPr>
        <w:contextualSpacing/>
        <w:rPr>
          <w:rFonts w:ascii="Arial" w:hAnsi="Arial" w:cs="Arial"/>
        </w:rPr>
      </w:pPr>
      <w:r w:rsidRPr="00781B8E">
        <w:rPr>
          <w:rFonts w:ascii="Arial" w:hAnsi="Arial" w:cs="Arial"/>
          <w:u w:val="single"/>
        </w:rPr>
        <w:t>Undergraduate Research</w:t>
      </w:r>
      <w:r w:rsidRPr="00781B8E">
        <w:rPr>
          <w:rFonts w:ascii="Arial" w:hAnsi="Arial" w:cs="Arial"/>
        </w:rPr>
        <w:t xml:space="preserve">: I conducted two years of research in the lab of Thomas </w:t>
      </w:r>
      <w:proofErr w:type="spellStart"/>
      <w:r w:rsidRPr="00781B8E">
        <w:rPr>
          <w:rFonts w:ascii="Arial" w:hAnsi="Arial" w:cs="Arial"/>
        </w:rPr>
        <w:t>Doetschman</w:t>
      </w:r>
      <w:proofErr w:type="spellEnd"/>
      <w:r w:rsidRPr="00781B8E">
        <w:rPr>
          <w:rFonts w:ascii="Arial" w:hAnsi="Arial" w:cs="Arial"/>
        </w:rPr>
        <w:t xml:space="preserve"> at the University of Arizona. My project investigated colorectal cancer and the inconsistent adverse effects of 5-fluorouracil chemotherapeutic treatment. We suspected the differential effects of the drug were reliant on the various methods in which the body can metabolize the drug—methods dependent on the presence or absence of various mutations in TGFβR2 or KRAS. Cell culture and RT-PCR techniques were used to look at this question, resulting in extensive characterization of the utilized cell lines.</w:t>
      </w:r>
    </w:p>
    <w:p w:rsidR="00373081" w:rsidRPr="00781B8E" w:rsidRDefault="00373081" w:rsidP="00373081">
      <w:pPr>
        <w:pStyle w:val="ListParagraph"/>
        <w:numPr>
          <w:ilvl w:val="0"/>
          <w:numId w:val="1"/>
        </w:numPr>
        <w:rPr>
          <w:rFonts w:cs="Arial"/>
          <w:szCs w:val="22"/>
        </w:rPr>
      </w:pPr>
      <w:r w:rsidRPr="00781B8E">
        <w:rPr>
          <w:rFonts w:cs="Arial"/>
          <w:szCs w:val="22"/>
          <w:u w:val="single"/>
        </w:rPr>
        <w:t>Coggins, S.</w:t>
      </w:r>
      <w:r w:rsidRPr="00781B8E">
        <w:rPr>
          <w:rFonts w:cs="Arial"/>
          <w:szCs w:val="22"/>
        </w:rPr>
        <w:t xml:space="preserve">, </w:t>
      </w:r>
      <w:proofErr w:type="spellStart"/>
      <w:r w:rsidRPr="00781B8E">
        <w:rPr>
          <w:rFonts w:cs="Arial"/>
          <w:szCs w:val="22"/>
        </w:rPr>
        <w:t>Doetschman</w:t>
      </w:r>
      <w:proofErr w:type="spellEnd"/>
      <w:r w:rsidRPr="00781B8E">
        <w:rPr>
          <w:rFonts w:cs="Arial"/>
          <w:szCs w:val="22"/>
        </w:rPr>
        <w:t xml:space="preserve"> T. 5-FU Chemotherapy Failure in Some Colorectal Cancer Patients with Microsatellite Instability. Abstract for poster presentation, ABRCMS annual meeting, Nashville, TN October 2013.</w:t>
      </w:r>
    </w:p>
    <w:p w:rsidR="00373081" w:rsidRPr="00781B8E" w:rsidRDefault="00373081" w:rsidP="00373081">
      <w:pPr>
        <w:pStyle w:val="ListParagraph"/>
        <w:numPr>
          <w:ilvl w:val="0"/>
          <w:numId w:val="1"/>
        </w:numPr>
        <w:rPr>
          <w:rFonts w:cs="Arial"/>
          <w:szCs w:val="22"/>
        </w:rPr>
      </w:pPr>
      <w:r w:rsidRPr="00781B8E">
        <w:rPr>
          <w:rFonts w:cs="Arial"/>
          <w:szCs w:val="22"/>
          <w:u w:val="single"/>
        </w:rPr>
        <w:t>Coggins, S</w:t>
      </w:r>
      <w:r w:rsidRPr="00781B8E">
        <w:rPr>
          <w:rFonts w:cs="Arial"/>
          <w:szCs w:val="22"/>
        </w:rPr>
        <w:t xml:space="preserve">., </w:t>
      </w:r>
      <w:proofErr w:type="spellStart"/>
      <w:r w:rsidRPr="00781B8E">
        <w:rPr>
          <w:rFonts w:cs="Arial"/>
          <w:szCs w:val="22"/>
        </w:rPr>
        <w:t>Doetschman</w:t>
      </w:r>
      <w:proofErr w:type="spellEnd"/>
      <w:r w:rsidRPr="00781B8E">
        <w:rPr>
          <w:rFonts w:cs="Arial"/>
          <w:szCs w:val="22"/>
        </w:rPr>
        <w:t xml:space="preserve"> T. 5-FU Chemotherapy Failure in Some Colorectal Cancer Patients with Microsatellite Instability. Abstract for poster presentation, ABRCMS annual meeting, San Antonio, TX November 2014.</w:t>
      </w:r>
    </w:p>
    <w:p w:rsidR="00373081" w:rsidRPr="00781B8E" w:rsidRDefault="00373081" w:rsidP="00373081">
      <w:pPr>
        <w:pStyle w:val="ListParagraph"/>
        <w:numPr>
          <w:ilvl w:val="0"/>
          <w:numId w:val="1"/>
        </w:numPr>
        <w:rPr>
          <w:rFonts w:cs="Arial"/>
          <w:szCs w:val="22"/>
        </w:rPr>
      </w:pPr>
      <w:r w:rsidRPr="00781B8E">
        <w:rPr>
          <w:rFonts w:cs="Arial"/>
          <w:szCs w:val="22"/>
          <w:u w:val="single"/>
        </w:rPr>
        <w:t>Coggins, S</w:t>
      </w:r>
      <w:r w:rsidRPr="00781B8E">
        <w:rPr>
          <w:rFonts w:cs="Arial"/>
          <w:szCs w:val="22"/>
        </w:rPr>
        <w:t xml:space="preserve">., </w:t>
      </w:r>
      <w:proofErr w:type="spellStart"/>
      <w:r w:rsidRPr="00781B8E">
        <w:rPr>
          <w:rFonts w:cs="Arial"/>
          <w:szCs w:val="22"/>
        </w:rPr>
        <w:t>Doetschman</w:t>
      </w:r>
      <w:proofErr w:type="spellEnd"/>
      <w:r w:rsidRPr="00781B8E">
        <w:rPr>
          <w:rFonts w:cs="Arial"/>
          <w:szCs w:val="22"/>
        </w:rPr>
        <w:t xml:space="preserve"> T. 5-FU Chemotherapy Failure in Some Colorectal Cancer Patients with Microsatellite Instability. Abstract for poster presentation, Chemistry &amp; Biochemistry Commencement Poster Session, May 2015.</w:t>
      </w:r>
    </w:p>
    <w:p w:rsidR="00373081" w:rsidRPr="00781B8E" w:rsidRDefault="00373081" w:rsidP="00373081">
      <w:pPr>
        <w:pStyle w:val="ListParagraph"/>
        <w:numPr>
          <w:ilvl w:val="0"/>
          <w:numId w:val="1"/>
        </w:numPr>
        <w:rPr>
          <w:rFonts w:cs="Arial"/>
          <w:szCs w:val="22"/>
        </w:rPr>
      </w:pPr>
      <w:r w:rsidRPr="00781B8E">
        <w:rPr>
          <w:rFonts w:cs="Arial"/>
          <w:szCs w:val="22"/>
          <w:u w:val="single"/>
        </w:rPr>
        <w:t>Coggins, S</w:t>
      </w:r>
      <w:r w:rsidRPr="00781B8E">
        <w:rPr>
          <w:rFonts w:cs="Arial"/>
          <w:szCs w:val="22"/>
        </w:rPr>
        <w:t xml:space="preserve">., </w:t>
      </w:r>
      <w:proofErr w:type="spellStart"/>
      <w:r w:rsidRPr="00781B8E">
        <w:rPr>
          <w:rFonts w:cs="Arial"/>
          <w:szCs w:val="22"/>
        </w:rPr>
        <w:t>Doetschman</w:t>
      </w:r>
      <w:proofErr w:type="spellEnd"/>
      <w:r w:rsidRPr="00781B8E">
        <w:rPr>
          <w:rFonts w:cs="Arial"/>
          <w:szCs w:val="22"/>
        </w:rPr>
        <w:t xml:space="preserve"> T. 5-FU Chemotherapy Failure in Some Colorectal Cancer Patients with Microsatellite Instability. Senior Thesis, University of Arizona, May 2015.</w:t>
      </w:r>
    </w:p>
    <w:p w:rsidR="00373081" w:rsidRPr="00781B8E" w:rsidRDefault="00373081" w:rsidP="00373081">
      <w:pPr>
        <w:contextualSpacing/>
        <w:rPr>
          <w:rFonts w:ascii="Arial" w:hAnsi="Arial" w:cs="Arial"/>
        </w:rPr>
      </w:pPr>
    </w:p>
    <w:p w:rsidR="00373081" w:rsidRPr="00781B8E" w:rsidRDefault="00373081" w:rsidP="00373081">
      <w:pPr>
        <w:contextualSpacing/>
        <w:rPr>
          <w:rFonts w:ascii="Arial" w:hAnsi="Arial" w:cs="Arial"/>
        </w:rPr>
      </w:pPr>
      <w:r w:rsidRPr="00781B8E">
        <w:rPr>
          <w:rFonts w:ascii="Arial" w:hAnsi="Arial" w:cs="Arial"/>
          <w:u w:val="single"/>
        </w:rPr>
        <w:t>REU Research</w:t>
      </w:r>
      <w:r w:rsidRPr="00781B8E">
        <w:rPr>
          <w:rFonts w:ascii="Arial" w:hAnsi="Arial" w:cs="Arial"/>
        </w:rPr>
        <w:t xml:space="preserve">: I spent 10 weeks training under Roger </w:t>
      </w:r>
      <w:proofErr w:type="spellStart"/>
      <w:r w:rsidRPr="00781B8E">
        <w:rPr>
          <w:rFonts w:ascii="Arial" w:hAnsi="Arial" w:cs="Arial"/>
        </w:rPr>
        <w:t>Kamm</w:t>
      </w:r>
      <w:proofErr w:type="spellEnd"/>
      <w:r w:rsidRPr="00781B8E">
        <w:rPr>
          <w:rFonts w:ascii="Arial" w:hAnsi="Arial" w:cs="Arial"/>
        </w:rPr>
        <w:t xml:space="preserve"> at the Massachusetts Institute of Technology characterizing the differential effects of macrophage polarization on cancer cell migration. Using microfluidic devices, antibiotic staining, ELISA analysis, and various imaging techniques we were thrilled to discover that the speed and direction of cancer cell migration can be influenced by the polarization state of nearby macrophage populations. These findings will help further understand the role tumor associated macrophages (TAMs) have on the metastasis and proliferation of various cancers.</w:t>
      </w:r>
    </w:p>
    <w:p w:rsidR="00373081" w:rsidRPr="00781B8E" w:rsidRDefault="00373081" w:rsidP="00373081">
      <w:pPr>
        <w:pStyle w:val="ListParagraph"/>
        <w:numPr>
          <w:ilvl w:val="0"/>
          <w:numId w:val="2"/>
        </w:numPr>
        <w:shd w:val="clear" w:color="auto" w:fill="FFFFFF"/>
        <w:autoSpaceDE/>
        <w:spacing w:line="0" w:lineRule="auto"/>
        <w:rPr>
          <w:rFonts w:cs="Arial"/>
          <w:color w:val="000000"/>
          <w:szCs w:val="22"/>
        </w:rPr>
      </w:pPr>
      <w:r w:rsidRPr="00781B8E">
        <w:rPr>
          <w:rFonts w:cs="Arial"/>
          <w:color w:val="000000"/>
          <w:szCs w:val="22"/>
        </w:rPr>
        <w:t xml:space="preserve">The </w:t>
      </w:r>
      <w:proofErr w:type="spellStart"/>
      <w:r w:rsidRPr="00781B8E">
        <w:rPr>
          <w:rFonts w:cs="Arial"/>
          <w:color w:val="000000"/>
          <w:szCs w:val="22"/>
        </w:rPr>
        <w:t>Dierenal</w:t>
      </w:r>
      <w:proofErr w:type="spellEnd"/>
      <w:r w:rsidRPr="00781B8E">
        <w:rPr>
          <w:rFonts w:cs="Arial"/>
          <w:color w:val="000000"/>
          <w:szCs w:val="22"/>
        </w:rPr>
        <w:t xml:space="preserve"> </w:t>
      </w:r>
      <w:proofErr w:type="spellStart"/>
      <w:r w:rsidRPr="00781B8E">
        <w:rPr>
          <w:rFonts w:cs="Arial"/>
          <w:color w:val="000000"/>
          <w:szCs w:val="22"/>
        </w:rPr>
        <w:t>Eects</w:t>
      </w:r>
      <w:proofErr w:type="spellEnd"/>
      <w:r w:rsidRPr="00781B8E">
        <w:rPr>
          <w:rFonts w:cs="Arial"/>
          <w:color w:val="000000"/>
          <w:szCs w:val="22"/>
        </w:rPr>
        <w:t xml:space="preserve"> of M1 and M2 Macrophages on Cancer Cell </w:t>
      </w:r>
      <w:proofErr w:type="spellStart"/>
      <w:r w:rsidRPr="00781B8E">
        <w:rPr>
          <w:rFonts w:cs="Arial"/>
          <w:color w:val="000000"/>
          <w:szCs w:val="22"/>
        </w:rPr>
        <w:t>Migraon</w:t>
      </w:r>
      <w:proofErr w:type="spellEnd"/>
      <w:r w:rsidRPr="00781B8E">
        <w:rPr>
          <w:rFonts w:cs="Arial"/>
          <w:color w:val="000000"/>
          <w:szCs w:val="22"/>
        </w:rPr>
        <w:t xml:space="preserve"> in 3D Extra Cellular</w:t>
      </w:r>
    </w:p>
    <w:p w:rsidR="00373081" w:rsidRPr="00781B8E" w:rsidRDefault="00373081" w:rsidP="00373081">
      <w:pPr>
        <w:pStyle w:val="ListParagraph"/>
        <w:numPr>
          <w:ilvl w:val="0"/>
          <w:numId w:val="2"/>
        </w:numPr>
        <w:shd w:val="clear" w:color="auto" w:fill="FFFFFF"/>
        <w:autoSpaceDE/>
        <w:spacing w:line="0" w:lineRule="auto"/>
        <w:rPr>
          <w:rFonts w:cs="Arial"/>
          <w:color w:val="000000"/>
          <w:szCs w:val="22"/>
        </w:rPr>
      </w:pPr>
      <w:r w:rsidRPr="00781B8E">
        <w:rPr>
          <w:rFonts w:cs="Arial"/>
          <w:color w:val="000000"/>
          <w:szCs w:val="22"/>
        </w:rPr>
        <w:t>Matrices</w:t>
      </w:r>
    </w:p>
    <w:p w:rsidR="00373081" w:rsidRPr="00781B8E" w:rsidRDefault="00373081" w:rsidP="00373081">
      <w:pPr>
        <w:pStyle w:val="ListParagraph"/>
        <w:numPr>
          <w:ilvl w:val="0"/>
          <w:numId w:val="3"/>
        </w:numPr>
        <w:rPr>
          <w:rFonts w:cs="Arial"/>
          <w:szCs w:val="22"/>
        </w:rPr>
      </w:pPr>
      <w:r w:rsidRPr="00781B8E">
        <w:rPr>
          <w:rFonts w:cs="Arial"/>
          <w:szCs w:val="22"/>
          <w:u w:val="single"/>
        </w:rPr>
        <w:t>Coggins, S.</w:t>
      </w:r>
      <w:r w:rsidRPr="00781B8E">
        <w:rPr>
          <w:rFonts w:cs="Arial"/>
          <w:szCs w:val="22"/>
        </w:rPr>
        <w:t xml:space="preserve">, Li R., </w:t>
      </w:r>
      <w:proofErr w:type="spellStart"/>
      <w:r w:rsidRPr="00781B8E">
        <w:rPr>
          <w:rFonts w:cs="Arial"/>
          <w:szCs w:val="22"/>
        </w:rPr>
        <w:t>Kamm</w:t>
      </w:r>
      <w:proofErr w:type="spellEnd"/>
      <w:r w:rsidRPr="00781B8E">
        <w:rPr>
          <w:rFonts w:cs="Arial"/>
          <w:szCs w:val="22"/>
        </w:rPr>
        <w:t>, R. The Differential Effects of M1 and M2 Macrophages on Cancer Cell Migration in 3D Extracellular Matrices. Abstract for poster presentation, 29</w:t>
      </w:r>
      <w:r w:rsidRPr="00781B8E">
        <w:rPr>
          <w:rFonts w:cs="Arial"/>
          <w:szCs w:val="22"/>
          <w:vertAlign w:val="superscript"/>
        </w:rPr>
        <w:t>th</w:t>
      </w:r>
      <w:r w:rsidRPr="00781B8E">
        <w:rPr>
          <w:rFonts w:cs="Arial"/>
          <w:szCs w:val="22"/>
        </w:rPr>
        <w:t xml:space="preserve"> Annual Summer Research Programs Poster Session for EBICS, Broad Institute, and MIT Summer Research Program (MSRP), August 2014.</w:t>
      </w:r>
    </w:p>
    <w:p w:rsidR="00373081" w:rsidRPr="00781B8E" w:rsidRDefault="00373081" w:rsidP="00373081">
      <w:pPr>
        <w:pStyle w:val="ListParagraph"/>
        <w:rPr>
          <w:rFonts w:cs="Arial"/>
          <w:szCs w:val="22"/>
        </w:rPr>
      </w:pPr>
    </w:p>
    <w:p w:rsidR="00373081" w:rsidRPr="00781B8E" w:rsidRDefault="00373081" w:rsidP="00373081">
      <w:pPr>
        <w:contextualSpacing/>
        <w:rPr>
          <w:rFonts w:ascii="Arial" w:hAnsi="Arial" w:cs="Arial"/>
        </w:rPr>
      </w:pPr>
      <w:r w:rsidRPr="00781B8E">
        <w:rPr>
          <w:rFonts w:ascii="Arial" w:hAnsi="Arial" w:cs="Arial"/>
          <w:u w:val="single"/>
        </w:rPr>
        <w:t>Graduate Research:</w:t>
      </w:r>
      <w:r w:rsidRPr="00781B8E">
        <w:rPr>
          <w:rFonts w:ascii="Arial" w:hAnsi="Arial" w:cs="Arial"/>
        </w:rPr>
        <w:t xml:space="preserve"> My first year in graduate school at Emory University, I rotated in Yue Feng’s lab. The goal of my rotation project was to gain insights into the posttranscriptional regulation of Cdk5 activators p35 and p39, an important mechanism suggested by recent literature and unpublished data from the Feng lab. Through molecular cloning techniques and luciferase assays, I was ultimately able to obtain preliminary results that indicated (a) the 3’ AU-rich element (ARE) in the p35 3’ untranslated region (UTR) is unlikely mediating regulation by the RNA-binding protein </w:t>
      </w:r>
      <w:proofErr w:type="spellStart"/>
      <w:r w:rsidRPr="00781B8E">
        <w:rPr>
          <w:rFonts w:ascii="Arial" w:hAnsi="Arial" w:cs="Arial"/>
        </w:rPr>
        <w:t>HuD</w:t>
      </w:r>
      <w:proofErr w:type="spellEnd"/>
      <w:r w:rsidRPr="00781B8E">
        <w:rPr>
          <w:rFonts w:ascii="Arial" w:hAnsi="Arial" w:cs="Arial"/>
        </w:rPr>
        <w:t xml:space="preserve"> and (b) the G-quadruplexes found in the 3’UTR of p39 could potentially regulate p39 expression.</w:t>
      </w:r>
    </w:p>
    <w:p w:rsidR="00373081" w:rsidRPr="00781B8E" w:rsidRDefault="00373081" w:rsidP="00373081">
      <w:pPr>
        <w:pStyle w:val="ListParagraph"/>
        <w:numPr>
          <w:ilvl w:val="0"/>
          <w:numId w:val="4"/>
        </w:numPr>
        <w:autoSpaceDE/>
        <w:ind w:left="720"/>
        <w:rPr>
          <w:rFonts w:cs="Arial"/>
          <w:szCs w:val="22"/>
        </w:rPr>
      </w:pPr>
      <w:r w:rsidRPr="00781B8E">
        <w:rPr>
          <w:rFonts w:cs="Arial"/>
          <w:color w:val="212121"/>
          <w:szCs w:val="22"/>
          <w:shd w:val="clear" w:color="auto" w:fill="FFFFFF"/>
        </w:rPr>
        <w:lastRenderedPageBreak/>
        <w:t xml:space="preserve">A novel </w:t>
      </w:r>
      <w:proofErr w:type="spellStart"/>
      <w:r w:rsidRPr="00781B8E">
        <w:rPr>
          <w:rFonts w:cs="Arial"/>
          <w:color w:val="212121"/>
          <w:szCs w:val="22"/>
          <w:shd w:val="clear" w:color="auto" w:fill="FFFFFF"/>
        </w:rPr>
        <w:t>HuD</w:t>
      </w:r>
      <w:proofErr w:type="spellEnd"/>
      <w:r w:rsidRPr="00781B8E">
        <w:rPr>
          <w:rFonts w:cs="Arial"/>
          <w:color w:val="212121"/>
          <w:szCs w:val="22"/>
          <w:shd w:val="clear" w:color="auto" w:fill="FFFFFF"/>
        </w:rPr>
        <w:t>-microRNA pathway regulates the function of cyclin-dependent kinase 5 in the brain</w:t>
      </w:r>
      <w:r w:rsidRPr="00781B8E">
        <w:rPr>
          <w:rFonts w:cs="Arial"/>
          <w:color w:val="212121"/>
          <w:szCs w:val="22"/>
        </w:rPr>
        <w:br/>
      </w:r>
      <w:r w:rsidRPr="00781B8E">
        <w:rPr>
          <w:rFonts w:cs="Arial"/>
          <w:color w:val="212121"/>
          <w:szCs w:val="22"/>
          <w:shd w:val="clear" w:color="auto" w:fill="FFFFFF"/>
        </w:rPr>
        <w:t xml:space="preserve">Allen, Megan; Li, </w:t>
      </w:r>
      <w:proofErr w:type="spellStart"/>
      <w:r w:rsidRPr="00781B8E">
        <w:rPr>
          <w:rFonts w:cs="Arial"/>
          <w:color w:val="212121"/>
          <w:szCs w:val="22"/>
          <w:shd w:val="clear" w:color="auto" w:fill="FFFFFF"/>
        </w:rPr>
        <w:t>Wenqi</w:t>
      </w:r>
      <w:proofErr w:type="spellEnd"/>
      <w:r w:rsidRPr="00781B8E">
        <w:rPr>
          <w:rFonts w:cs="Arial"/>
          <w:color w:val="212121"/>
          <w:szCs w:val="22"/>
          <w:shd w:val="clear" w:color="auto" w:fill="FFFFFF"/>
        </w:rPr>
        <w:t xml:space="preserve">; Morris, Kevin; Huang, Li; Bankston, Andrew; Liu, </w:t>
      </w:r>
      <w:proofErr w:type="spellStart"/>
      <w:r w:rsidRPr="00781B8E">
        <w:rPr>
          <w:rFonts w:cs="Arial"/>
          <w:color w:val="212121"/>
          <w:szCs w:val="22"/>
          <w:shd w:val="clear" w:color="auto" w:fill="FFFFFF"/>
        </w:rPr>
        <w:t>Guanglu</w:t>
      </w:r>
      <w:proofErr w:type="spellEnd"/>
      <w:r w:rsidRPr="00781B8E">
        <w:rPr>
          <w:rFonts w:cs="Arial"/>
          <w:color w:val="212121"/>
          <w:szCs w:val="22"/>
          <w:shd w:val="clear" w:color="auto" w:fill="FFFFFF"/>
        </w:rPr>
        <w:t>; Feng, Wei; Coggins, Si’Ana; Feng, Yue</w:t>
      </w:r>
      <w:r w:rsidRPr="00781B8E">
        <w:rPr>
          <w:rFonts w:cs="Arial"/>
          <w:szCs w:val="22"/>
        </w:rPr>
        <w:t>—Nucleic Acids Research (In review)</w:t>
      </w:r>
    </w:p>
    <w:p w:rsidR="00373081" w:rsidRDefault="00373081" w:rsidP="00373081">
      <w:pPr>
        <w:pStyle w:val="Heading1"/>
      </w:pPr>
      <w:r>
        <w:t>D.</w:t>
      </w:r>
      <w:r>
        <w:tab/>
        <w:t>Scholastic Performance</w:t>
      </w:r>
    </w:p>
    <w:p w:rsidR="00373081" w:rsidRPr="00235100" w:rsidRDefault="00373081" w:rsidP="00373081"/>
    <w:tbl>
      <w:tblPr>
        <w:tblW w:w="10656" w:type="dxa"/>
        <w:jc w:val="center"/>
        <w:tblLayout w:type="fixed"/>
        <w:tblCellMar>
          <w:top w:w="14" w:type="dxa"/>
          <w:left w:w="29" w:type="dxa"/>
          <w:bottom w:w="14" w:type="dxa"/>
          <w:right w:w="29" w:type="dxa"/>
        </w:tblCellMar>
        <w:tblLook w:val="00A0" w:firstRow="1" w:lastRow="0" w:firstColumn="1" w:lastColumn="0" w:noHBand="0" w:noVBand="0"/>
      </w:tblPr>
      <w:tblGrid>
        <w:gridCol w:w="738"/>
        <w:gridCol w:w="3780"/>
        <w:gridCol w:w="882"/>
        <w:gridCol w:w="720"/>
        <w:gridCol w:w="3690"/>
        <w:gridCol w:w="846"/>
      </w:tblGrid>
      <w:tr w:rsidR="00373081" w:rsidTr="00C64136">
        <w:trPr>
          <w:cantSplit/>
          <w:trHeight w:val="346"/>
          <w:tblHeader/>
          <w:jc w:val="center"/>
        </w:trPr>
        <w:tc>
          <w:tcPr>
            <w:tcW w:w="738" w:type="dxa"/>
            <w:tcBorders>
              <w:top w:val="single" w:sz="6" w:space="0" w:color="auto"/>
              <w:left w:val="nil"/>
            </w:tcBorders>
            <w:vAlign w:val="center"/>
          </w:tcPr>
          <w:p w:rsidR="00373081" w:rsidRPr="00D0779B" w:rsidRDefault="00373081" w:rsidP="00C64136">
            <w:pPr>
              <w:pStyle w:val="FormFieldCaption"/>
              <w:jc w:val="center"/>
              <w:rPr>
                <w:bCs/>
                <w:sz w:val="22"/>
                <w:szCs w:val="22"/>
              </w:rPr>
            </w:pPr>
            <w:r w:rsidRPr="00D0779B">
              <w:rPr>
                <w:bCs/>
                <w:sz w:val="22"/>
                <w:szCs w:val="22"/>
              </w:rPr>
              <w:t>YEAR</w:t>
            </w:r>
          </w:p>
        </w:tc>
        <w:tc>
          <w:tcPr>
            <w:tcW w:w="3780" w:type="dxa"/>
            <w:tcBorders>
              <w:top w:val="single" w:sz="6" w:space="0" w:color="auto"/>
            </w:tcBorders>
            <w:vAlign w:val="center"/>
          </w:tcPr>
          <w:p w:rsidR="00373081" w:rsidRPr="00D0779B" w:rsidRDefault="00373081" w:rsidP="00C64136">
            <w:pPr>
              <w:pStyle w:val="FormFieldCaption"/>
              <w:jc w:val="center"/>
              <w:rPr>
                <w:bCs/>
                <w:sz w:val="22"/>
                <w:szCs w:val="22"/>
              </w:rPr>
            </w:pPr>
            <w:r w:rsidRPr="00D0779B">
              <w:rPr>
                <w:bCs/>
                <w:sz w:val="22"/>
                <w:szCs w:val="22"/>
              </w:rPr>
              <w:t>COURSE TITLE</w:t>
            </w:r>
          </w:p>
        </w:tc>
        <w:tc>
          <w:tcPr>
            <w:tcW w:w="882" w:type="dxa"/>
            <w:tcBorders>
              <w:top w:val="single" w:sz="6" w:space="0" w:color="auto"/>
              <w:right w:val="single" w:sz="6" w:space="0" w:color="auto"/>
            </w:tcBorders>
            <w:vAlign w:val="center"/>
          </w:tcPr>
          <w:p w:rsidR="00373081" w:rsidRPr="00D0779B" w:rsidRDefault="00373081" w:rsidP="00C64136">
            <w:pPr>
              <w:pStyle w:val="FormFieldCaption"/>
              <w:jc w:val="center"/>
              <w:rPr>
                <w:bCs/>
                <w:sz w:val="22"/>
                <w:szCs w:val="22"/>
              </w:rPr>
            </w:pPr>
            <w:r w:rsidRPr="00D0779B">
              <w:rPr>
                <w:bCs/>
                <w:sz w:val="22"/>
                <w:szCs w:val="22"/>
              </w:rPr>
              <w:t>GRADE</w:t>
            </w:r>
          </w:p>
        </w:tc>
        <w:tc>
          <w:tcPr>
            <w:tcW w:w="720" w:type="dxa"/>
            <w:tcBorders>
              <w:top w:val="single" w:sz="6" w:space="0" w:color="auto"/>
              <w:left w:val="single" w:sz="6" w:space="0" w:color="auto"/>
            </w:tcBorders>
            <w:vAlign w:val="center"/>
          </w:tcPr>
          <w:p w:rsidR="00373081" w:rsidRPr="00D0779B" w:rsidRDefault="00373081" w:rsidP="00C64136">
            <w:pPr>
              <w:pStyle w:val="FormFieldCaption"/>
              <w:jc w:val="center"/>
              <w:rPr>
                <w:bCs/>
                <w:sz w:val="22"/>
                <w:szCs w:val="22"/>
              </w:rPr>
            </w:pPr>
            <w:r w:rsidRPr="00D0779B">
              <w:rPr>
                <w:bCs/>
                <w:sz w:val="22"/>
                <w:szCs w:val="22"/>
              </w:rPr>
              <w:t>YEAR</w:t>
            </w:r>
          </w:p>
        </w:tc>
        <w:tc>
          <w:tcPr>
            <w:tcW w:w="3690" w:type="dxa"/>
            <w:tcBorders>
              <w:top w:val="single" w:sz="6" w:space="0" w:color="auto"/>
            </w:tcBorders>
            <w:vAlign w:val="center"/>
          </w:tcPr>
          <w:p w:rsidR="00373081" w:rsidRPr="00D0779B" w:rsidRDefault="00373081" w:rsidP="00C64136">
            <w:pPr>
              <w:pStyle w:val="FormFieldCaption"/>
              <w:jc w:val="center"/>
              <w:rPr>
                <w:bCs/>
                <w:sz w:val="22"/>
                <w:szCs w:val="22"/>
              </w:rPr>
            </w:pPr>
            <w:r w:rsidRPr="00D0779B">
              <w:rPr>
                <w:bCs/>
                <w:sz w:val="22"/>
                <w:szCs w:val="22"/>
              </w:rPr>
              <w:t>COURSE TITLE</w:t>
            </w:r>
          </w:p>
        </w:tc>
        <w:tc>
          <w:tcPr>
            <w:tcW w:w="846" w:type="dxa"/>
            <w:tcBorders>
              <w:top w:val="single" w:sz="6" w:space="0" w:color="auto"/>
              <w:right w:val="nil"/>
            </w:tcBorders>
            <w:vAlign w:val="center"/>
          </w:tcPr>
          <w:p w:rsidR="00373081" w:rsidRPr="00D0779B" w:rsidRDefault="00373081" w:rsidP="00C64136">
            <w:pPr>
              <w:pStyle w:val="FormFieldCaption"/>
              <w:jc w:val="center"/>
              <w:rPr>
                <w:bCs/>
                <w:sz w:val="22"/>
                <w:szCs w:val="22"/>
              </w:rPr>
            </w:pPr>
            <w:r w:rsidRPr="00D0779B">
              <w:rPr>
                <w:bCs/>
                <w:sz w:val="22"/>
                <w:szCs w:val="22"/>
              </w:rPr>
              <w:t>GRADE</w:t>
            </w:r>
          </w:p>
        </w:tc>
      </w:tr>
      <w:tr w:rsidR="00373081" w:rsidTr="00C64136">
        <w:trPr>
          <w:cantSplit/>
          <w:jc w:val="center"/>
        </w:trPr>
        <w:tc>
          <w:tcPr>
            <w:tcW w:w="738" w:type="dxa"/>
            <w:vAlign w:val="center"/>
          </w:tcPr>
          <w:p w:rsidR="00373081" w:rsidRPr="00D0779B" w:rsidRDefault="00373081" w:rsidP="00C64136">
            <w:pPr>
              <w:pStyle w:val="DataFieldSingle11pt"/>
              <w:rPr>
                <w:szCs w:val="22"/>
              </w:rPr>
            </w:pPr>
            <w:r>
              <w:rPr>
                <w:szCs w:val="22"/>
              </w:rPr>
              <w:t>2011</w:t>
            </w:r>
          </w:p>
        </w:tc>
        <w:tc>
          <w:tcPr>
            <w:tcW w:w="3780" w:type="dxa"/>
            <w:vAlign w:val="center"/>
          </w:tcPr>
          <w:p w:rsidR="00373081" w:rsidRPr="00D0779B" w:rsidRDefault="00373081" w:rsidP="00C64136">
            <w:pPr>
              <w:pStyle w:val="DataField"/>
            </w:pPr>
            <w:r>
              <w:t xml:space="preserve">        Intensive Spanish</w:t>
            </w:r>
          </w:p>
        </w:tc>
        <w:tc>
          <w:tcPr>
            <w:tcW w:w="882" w:type="dxa"/>
            <w:vAlign w:val="center"/>
          </w:tcPr>
          <w:p w:rsidR="00373081" w:rsidRPr="00D0779B" w:rsidRDefault="00373081" w:rsidP="00C64136">
            <w:pPr>
              <w:pStyle w:val="DataFieldSingle11pt"/>
              <w:jc w:val="center"/>
              <w:rPr>
                <w:szCs w:val="22"/>
              </w:rPr>
            </w:pPr>
            <w:r>
              <w:rPr>
                <w:szCs w:val="22"/>
              </w:rPr>
              <w:t>B</w:t>
            </w:r>
          </w:p>
        </w:tc>
        <w:tc>
          <w:tcPr>
            <w:tcW w:w="720" w:type="dxa"/>
            <w:tcMar>
              <w:left w:w="43" w:type="dxa"/>
            </w:tcMar>
            <w:vAlign w:val="center"/>
          </w:tcPr>
          <w:p w:rsidR="00373081" w:rsidRPr="00D0779B" w:rsidRDefault="00373081" w:rsidP="00C64136">
            <w:pPr>
              <w:pStyle w:val="DataFieldSingle11pt"/>
              <w:rPr>
                <w:szCs w:val="22"/>
              </w:rPr>
            </w:pPr>
            <w:r>
              <w:rPr>
                <w:szCs w:val="22"/>
              </w:rPr>
              <w:t>2011</w:t>
            </w:r>
          </w:p>
        </w:tc>
        <w:tc>
          <w:tcPr>
            <w:tcW w:w="3690" w:type="dxa"/>
            <w:vAlign w:val="center"/>
          </w:tcPr>
          <w:p w:rsidR="00373081" w:rsidRPr="00D0779B" w:rsidRDefault="00373081" w:rsidP="00C64136">
            <w:pPr>
              <w:pStyle w:val="DataField"/>
              <w:ind w:left="619"/>
            </w:pPr>
            <w:r>
              <w:t>Finite Mathematics</w:t>
            </w:r>
          </w:p>
        </w:tc>
        <w:tc>
          <w:tcPr>
            <w:tcW w:w="846" w:type="dxa"/>
            <w:tcBorders>
              <w:right w:val="nil"/>
            </w:tcBorders>
            <w:vAlign w:val="center"/>
          </w:tcPr>
          <w:p w:rsidR="00373081" w:rsidRPr="00D0779B" w:rsidRDefault="00373081" w:rsidP="00C64136">
            <w:pPr>
              <w:pStyle w:val="DataFieldSingle11pt"/>
              <w:jc w:val="center"/>
              <w:rPr>
                <w:szCs w:val="22"/>
              </w:rPr>
            </w:pPr>
            <w:r>
              <w:rPr>
                <w:szCs w:val="22"/>
              </w:rPr>
              <w:t>A</w:t>
            </w:r>
          </w:p>
        </w:tc>
      </w:tr>
      <w:tr w:rsidR="00373081" w:rsidTr="00C64136">
        <w:trPr>
          <w:cantSplit/>
          <w:jc w:val="center"/>
        </w:trPr>
        <w:tc>
          <w:tcPr>
            <w:tcW w:w="738" w:type="dxa"/>
            <w:vAlign w:val="center"/>
          </w:tcPr>
          <w:p w:rsidR="00373081" w:rsidRPr="00D0779B" w:rsidRDefault="00373081" w:rsidP="00C64136">
            <w:pPr>
              <w:pStyle w:val="DataField"/>
            </w:pPr>
            <w:r>
              <w:t>2011</w:t>
            </w:r>
          </w:p>
        </w:tc>
        <w:tc>
          <w:tcPr>
            <w:tcW w:w="3780" w:type="dxa"/>
            <w:vAlign w:val="center"/>
          </w:tcPr>
          <w:p w:rsidR="00373081" w:rsidRPr="00D0779B" w:rsidRDefault="00373081" w:rsidP="00C64136">
            <w:pPr>
              <w:pStyle w:val="DataField"/>
            </w:pPr>
            <w:r>
              <w:t xml:space="preserve">        Third Semester Spanish</w:t>
            </w:r>
          </w:p>
        </w:tc>
        <w:tc>
          <w:tcPr>
            <w:tcW w:w="882" w:type="dxa"/>
            <w:vAlign w:val="center"/>
          </w:tcPr>
          <w:p w:rsidR="00373081" w:rsidRPr="00D0779B" w:rsidRDefault="00373081" w:rsidP="00C64136">
            <w:pPr>
              <w:pStyle w:val="DataField"/>
              <w:jc w:val="center"/>
            </w:pPr>
            <w:r>
              <w:t>A</w:t>
            </w:r>
          </w:p>
        </w:tc>
        <w:tc>
          <w:tcPr>
            <w:tcW w:w="720" w:type="dxa"/>
            <w:tcMar>
              <w:left w:w="43" w:type="dxa"/>
            </w:tcMar>
            <w:vAlign w:val="center"/>
          </w:tcPr>
          <w:p w:rsidR="00373081" w:rsidRPr="00D0779B" w:rsidRDefault="00373081" w:rsidP="00C64136">
            <w:pPr>
              <w:pStyle w:val="DataField"/>
            </w:pPr>
            <w:r>
              <w:t>2011</w:t>
            </w:r>
          </w:p>
        </w:tc>
        <w:tc>
          <w:tcPr>
            <w:tcW w:w="3690" w:type="dxa"/>
            <w:vAlign w:val="center"/>
          </w:tcPr>
          <w:p w:rsidR="00373081" w:rsidRPr="00D0779B" w:rsidRDefault="00373081" w:rsidP="00C64136">
            <w:pPr>
              <w:pStyle w:val="DataField"/>
              <w:ind w:left="619"/>
            </w:pPr>
            <w:r>
              <w:t>Elements of Calculus</w:t>
            </w:r>
          </w:p>
        </w:tc>
        <w:tc>
          <w:tcPr>
            <w:tcW w:w="846" w:type="dxa"/>
            <w:tcBorders>
              <w:right w:val="nil"/>
            </w:tcBorders>
            <w:vAlign w:val="center"/>
          </w:tcPr>
          <w:p w:rsidR="00373081" w:rsidRPr="00D0779B" w:rsidRDefault="00373081" w:rsidP="00C64136">
            <w:pPr>
              <w:pStyle w:val="DataField"/>
              <w:jc w:val="center"/>
            </w:pPr>
            <w:r>
              <w:t>A</w:t>
            </w:r>
          </w:p>
        </w:tc>
      </w:tr>
      <w:tr w:rsidR="00373081" w:rsidTr="00C64136">
        <w:trPr>
          <w:cantSplit/>
          <w:trHeight w:val="364"/>
          <w:jc w:val="center"/>
        </w:trPr>
        <w:tc>
          <w:tcPr>
            <w:tcW w:w="738" w:type="dxa"/>
            <w:vAlign w:val="center"/>
          </w:tcPr>
          <w:p w:rsidR="00373081" w:rsidRPr="00D0779B" w:rsidRDefault="00373081" w:rsidP="00C64136">
            <w:pPr>
              <w:pStyle w:val="DataFieldSingle11pt"/>
              <w:rPr>
                <w:szCs w:val="22"/>
              </w:rPr>
            </w:pPr>
            <w:r>
              <w:rPr>
                <w:szCs w:val="22"/>
              </w:rPr>
              <w:t>2011</w:t>
            </w:r>
          </w:p>
        </w:tc>
        <w:tc>
          <w:tcPr>
            <w:tcW w:w="3780" w:type="dxa"/>
            <w:vAlign w:val="center"/>
          </w:tcPr>
          <w:p w:rsidR="00373081" w:rsidRPr="00D0779B" w:rsidRDefault="00373081" w:rsidP="00C64136">
            <w:pPr>
              <w:pStyle w:val="DataField"/>
              <w:ind w:left="511"/>
            </w:pPr>
            <w:r>
              <w:t>Intro to Psychology</w:t>
            </w:r>
          </w:p>
        </w:tc>
        <w:tc>
          <w:tcPr>
            <w:tcW w:w="882" w:type="dxa"/>
            <w:vAlign w:val="center"/>
          </w:tcPr>
          <w:p w:rsidR="00373081" w:rsidRPr="00D0779B" w:rsidRDefault="00373081" w:rsidP="00C64136">
            <w:pPr>
              <w:pStyle w:val="DataField"/>
              <w:jc w:val="center"/>
            </w:pPr>
            <w:r>
              <w:t>A</w:t>
            </w:r>
          </w:p>
        </w:tc>
        <w:tc>
          <w:tcPr>
            <w:tcW w:w="720" w:type="dxa"/>
            <w:tcMar>
              <w:left w:w="43" w:type="dxa"/>
            </w:tcMar>
            <w:vAlign w:val="center"/>
          </w:tcPr>
          <w:p w:rsidR="00373081" w:rsidRPr="00D0779B" w:rsidRDefault="00373081" w:rsidP="00C64136">
            <w:pPr>
              <w:pStyle w:val="DataField"/>
            </w:pPr>
            <w:r>
              <w:t>2011</w:t>
            </w:r>
          </w:p>
        </w:tc>
        <w:tc>
          <w:tcPr>
            <w:tcW w:w="3690" w:type="dxa"/>
            <w:vAlign w:val="center"/>
          </w:tcPr>
          <w:p w:rsidR="00373081" w:rsidRPr="00D0779B" w:rsidRDefault="00373081" w:rsidP="00C64136">
            <w:pPr>
              <w:pStyle w:val="DataField"/>
              <w:ind w:left="619"/>
            </w:pPr>
            <w:r>
              <w:t>Special Topics in Science</w:t>
            </w:r>
          </w:p>
        </w:tc>
        <w:tc>
          <w:tcPr>
            <w:tcW w:w="846" w:type="dxa"/>
            <w:tcBorders>
              <w:right w:val="nil"/>
            </w:tcBorders>
            <w:vAlign w:val="center"/>
          </w:tcPr>
          <w:p w:rsidR="00373081" w:rsidRPr="00D0779B" w:rsidRDefault="00373081" w:rsidP="00C64136">
            <w:pPr>
              <w:pStyle w:val="DataField"/>
              <w:jc w:val="center"/>
            </w:pPr>
            <w:r>
              <w:t>A</w:t>
            </w:r>
          </w:p>
        </w:tc>
      </w:tr>
      <w:tr w:rsidR="00373081" w:rsidTr="00C64136">
        <w:trPr>
          <w:cantSplit/>
          <w:jc w:val="center"/>
        </w:trPr>
        <w:tc>
          <w:tcPr>
            <w:tcW w:w="738" w:type="dxa"/>
            <w:vAlign w:val="center"/>
          </w:tcPr>
          <w:p w:rsidR="00373081" w:rsidRPr="00D0779B" w:rsidRDefault="00373081" w:rsidP="00C64136">
            <w:pPr>
              <w:pStyle w:val="DataFieldSingle11pt"/>
              <w:rPr>
                <w:szCs w:val="22"/>
              </w:rPr>
            </w:pPr>
            <w:r>
              <w:rPr>
                <w:szCs w:val="22"/>
              </w:rPr>
              <w:t>2011</w:t>
            </w:r>
          </w:p>
        </w:tc>
        <w:tc>
          <w:tcPr>
            <w:tcW w:w="3780" w:type="dxa"/>
            <w:vAlign w:val="center"/>
          </w:tcPr>
          <w:p w:rsidR="00373081" w:rsidRPr="00D0779B" w:rsidRDefault="00373081" w:rsidP="00C64136">
            <w:pPr>
              <w:pStyle w:val="DataField"/>
              <w:ind w:left="511"/>
            </w:pPr>
            <w:r>
              <w:t>US &amp; AZ Constitution</w:t>
            </w:r>
          </w:p>
        </w:tc>
        <w:tc>
          <w:tcPr>
            <w:tcW w:w="882" w:type="dxa"/>
            <w:vAlign w:val="center"/>
          </w:tcPr>
          <w:p w:rsidR="00373081" w:rsidRPr="00D0779B" w:rsidRDefault="00373081" w:rsidP="00C64136">
            <w:pPr>
              <w:pStyle w:val="DataField"/>
              <w:ind w:left="-29"/>
            </w:pPr>
            <w:r>
              <w:t xml:space="preserve">      B</w:t>
            </w:r>
          </w:p>
        </w:tc>
        <w:tc>
          <w:tcPr>
            <w:tcW w:w="720" w:type="dxa"/>
            <w:tcMar>
              <w:left w:w="43" w:type="dxa"/>
            </w:tcMar>
            <w:vAlign w:val="center"/>
          </w:tcPr>
          <w:p w:rsidR="00373081" w:rsidRPr="00D0779B" w:rsidRDefault="00373081" w:rsidP="00C64136">
            <w:pPr>
              <w:pStyle w:val="DataField"/>
            </w:pPr>
            <w:r>
              <w:t>2011</w:t>
            </w:r>
          </w:p>
        </w:tc>
        <w:tc>
          <w:tcPr>
            <w:tcW w:w="3690" w:type="dxa"/>
            <w:vAlign w:val="center"/>
          </w:tcPr>
          <w:p w:rsidR="00373081" w:rsidRPr="00D0779B" w:rsidRDefault="00373081" w:rsidP="00C64136">
            <w:pPr>
              <w:pStyle w:val="DataField"/>
              <w:ind w:left="619"/>
            </w:pPr>
            <w:r>
              <w:t>Honors Quest</w:t>
            </w:r>
          </w:p>
        </w:tc>
        <w:tc>
          <w:tcPr>
            <w:tcW w:w="846" w:type="dxa"/>
            <w:tcBorders>
              <w:right w:val="nil"/>
            </w:tcBorders>
            <w:vAlign w:val="center"/>
          </w:tcPr>
          <w:p w:rsidR="00373081" w:rsidRPr="00D0779B" w:rsidRDefault="00373081" w:rsidP="00C64136">
            <w:pPr>
              <w:pStyle w:val="DataField"/>
              <w:jc w:val="center"/>
            </w:pPr>
            <w:r>
              <w:t>A</w:t>
            </w:r>
          </w:p>
        </w:tc>
      </w:tr>
      <w:tr w:rsidR="00373081" w:rsidTr="00C64136">
        <w:trPr>
          <w:cantSplit/>
          <w:jc w:val="center"/>
        </w:trPr>
        <w:tc>
          <w:tcPr>
            <w:tcW w:w="738" w:type="dxa"/>
            <w:vAlign w:val="center"/>
          </w:tcPr>
          <w:p w:rsidR="00373081" w:rsidRPr="00D0779B" w:rsidRDefault="00373081" w:rsidP="00C64136">
            <w:pPr>
              <w:pStyle w:val="DataFieldSingle11pt"/>
              <w:rPr>
                <w:szCs w:val="22"/>
              </w:rPr>
            </w:pPr>
            <w:r>
              <w:rPr>
                <w:szCs w:val="22"/>
              </w:rPr>
              <w:t>2011</w:t>
            </w:r>
          </w:p>
        </w:tc>
        <w:tc>
          <w:tcPr>
            <w:tcW w:w="3780" w:type="dxa"/>
            <w:vAlign w:val="center"/>
          </w:tcPr>
          <w:p w:rsidR="00373081" w:rsidRPr="00D0779B" w:rsidRDefault="00373081" w:rsidP="00C64136">
            <w:pPr>
              <w:pStyle w:val="DataField"/>
              <w:ind w:left="511"/>
            </w:pPr>
            <w:r>
              <w:t>Calculus I</w:t>
            </w:r>
          </w:p>
        </w:tc>
        <w:tc>
          <w:tcPr>
            <w:tcW w:w="882" w:type="dxa"/>
            <w:vAlign w:val="center"/>
          </w:tcPr>
          <w:p w:rsidR="00373081" w:rsidRPr="00D0779B" w:rsidRDefault="00373081" w:rsidP="00C64136">
            <w:pPr>
              <w:pStyle w:val="DataField"/>
              <w:jc w:val="center"/>
            </w:pPr>
            <w:r>
              <w:t>B</w:t>
            </w:r>
          </w:p>
        </w:tc>
        <w:tc>
          <w:tcPr>
            <w:tcW w:w="720" w:type="dxa"/>
            <w:tcMar>
              <w:left w:w="43" w:type="dxa"/>
            </w:tcMar>
            <w:vAlign w:val="center"/>
          </w:tcPr>
          <w:p w:rsidR="00373081" w:rsidRPr="00D0779B" w:rsidRDefault="00373081" w:rsidP="00C64136">
            <w:pPr>
              <w:pStyle w:val="DataFieldSingle11pt"/>
              <w:rPr>
                <w:szCs w:val="22"/>
              </w:rPr>
            </w:pPr>
            <w:r>
              <w:rPr>
                <w:szCs w:val="22"/>
              </w:rPr>
              <w:t>2011</w:t>
            </w:r>
          </w:p>
        </w:tc>
        <w:tc>
          <w:tcPr>
            <w:tcW w:w="3690" w:type="dxa"/>
            <w:vAlign w:val="center"/>
          </w:tcPr>
          <w:p w:rsidR="00373081" w:rsidRPr="00D0779B" w:rsidRDefault="00373081" w:rsidP="00C64136">
            <w:pPr>
              <w:pStyle w:val="DataField"/>
              <w:ind w:left="619"/>
            </w:pPr>
            <w:r>
              <w:t>Introduction to Literature</w:t>
            </w:r>
          </w:p>
        </w:tc>
        <w:tc>
          <w:tcPr>
            <w:tcW w:w="846" w:type="dxa"/>
            <w:tcBorders>
              <w:right w:val="nil"/>
            </w:tcBorders>
            <w:vAlign w:val="center"/>
          </w:tcPr>
          <w:p w:rsidR="00373081" w:rsidRPr="00D0779B" w:rsidRDefault="00373081" w:rsidP="00C64136">
            <w:pPr>
              <w:pStyle w:val="DataFieldSingle11pt"/>
              <w:jc w:val="center"/>
              <w:rPr>
                <w:szCs w:val="22"/>
              </w:rPr>
            </w:pPr>
            <w:r>
              <w:rPr>
                <w:szCs w:val="22"/>
              </w:rPr>
              <w:t>A</w:t>
            </w:r>
          </w:p>
        </w:tc>
      </w:tr>
      <w:tr w:rsidR="00373081" w:rsidTr="00C64136">
        <w:trPr>
          <w:cantSplit/>
          <w:jc w:val="center"/>
        </w:trPr>
        <w:tc>
          <w:tcPr>
            <w:tcW w:w="738" w:type="dxa"/>
            <w:vAlign w:val="center"/>
          </w:tcPr>
          <w:p w:rsidR="00373081" w:rsidRPr="00D0779B" w:rsidRDefault="00373081" w:rsidP="00C64136">
            <w:pPr>
              <w:pStyle w:val="DataFieldSingle11pt"/>
              <w:rPr>
                <w:szCs w:val="22"/>
              </w:rPr>
            </w:pPr>
            <w:r>
              <w:rPr>
                <w:szCs w:val="22"/>
              </w:rPr>
              <w:t>2011</w:t>
            </w:r>
          </w:p>
        </w:tc>
        <w:tc>
          <w:tcPr>
            <w:tcW w:w="3780" w:type="dxa"/>
            <w:vAlign w:val="center"/>
          </w:tcPr>
          <w:p w:rsidR="00373081" w:rsidRPr="00D0779B" w:rsidRDefault="00373081" w:rsidP="00C64136">
            <w:pPr>
              <w:pStyle w:val="DataField"/>
              <w:ind w:left="511"/>
            </w:pPr>
            <w:r>
              <w:t>Calculus I With Apps</w:t>
            </w:r>
          </w:p>
        </w:tc>
        <w:tc>
          <w:tcPr>
            <w:tcW w:w="882" w:type="dxa"/>
            <w:vAlign w:val="center"/>
          </w:tcPr>
          <w:p w:rsidR="00373081" w:rsidRPr="00D0779B" w:rsidRDefault="00373081" w:rsidP="00C64136">
            <w:pPr>
              <w:pStyle w:val="DataField"/>
              <w:jc w:val="center"/>
            </w:pPr>
            <w:r>
              <w:t>B</w:t>
            </w:r>
          </w:p>
        </w:tc>
        <w:tc>
          <w:tcPr>
            <w:tcW w:w="720" w:type="dxa"/>
            <w:tcMar>
              <w:left w:w="43" w:type="dxa"/>
            </w:tcMar>
            <w:vAlign w:val="center"/>
          </w:tcPr>
          <w:p w:rsidR="00373081" w:rsidRPr="00D0779B" w:rsidRDefault="00373081" w:rsidP="00C64136">
            <w:pPr>
              <w:pStyle w:val="DataFieldSingle11pt"/>
              <w:rPr>
                <w:szCs w:val="22"/>
              </w:rPr>
            </w:pPr>
            <w:r>
              <w:rPr>
                <w:szCs w:val="22"/>
              </w:rPr>
              <w:t>2011</w:t>
            </w:r>
          </w:p>
        </w:tc>
        <w:tc>
          <w:tcPr>
            <w:tcW w:w="3690" w:type="dxa"/>
            <w:vAlign w:val="center"/>
          </w:tcPr>
          <w:p w:rsidR="00373081" w:rsidRPr="00D0779B" w:rsidRDefault="00373081" w:rsidP="00C64136">
            <w:pPr>
              <w:pStyle w:val="DataField"/>
              <w:ind w:left="619"/>
            </w:pPr>
            <w:r>
              <w:t>First-Year Composition</w:t>
            </w:r>
          </w:p>
        </w:tc>
        <w:tc>
          <w:tcPr>
            <w:tcW w:w="846" w:type="dxa"/>
            <w:tcBorders>
              <w:right w:val="nil"/>
            </w:tcBorders>
            <w:vAlign w:val="center"/>
          </w:tcPr>
          <w:p w:rsidR="00373081" w:rsidRPr="00D0779B" w:rsidRDefault="00373081" w:rsidP="00C64136">
            <w:pPr>
              <w:pStyle w:val="DataFieldSingle11pt"/>
              <w:jc w:val="center"/>
              <w:rPr>
                <w:szCs w:val="22"/>
              </w:rPr>
            </w:pPr>
            <w:r>
              <w:rPr>
                <w:szCs w:val="22"/>
              </w:rPr>
              <w:t>A</w:t>
            </w:r>
          </w:p>
        </w:tc>
      </w:tr>
      <w:tr w:rsidR="00373081" w:rsidTr="00C64136">
        <w:trPr>
          <w:cantSplit/>
          <w:jc w:val="center"/>
        </w:trPr>
        <w:tc>
          <w:tcPr>
            <w:tcW w:w="738" w:type="dxa"/>
            <w:vAlign w:val="center"/>
          </w:tcPr>
          <w:p w:rsidR="00373081" w:rsidRPr="00D0779B" w:rsidRDefault="00373081" w:rsidP="00C64136">
            <w:pPr>
              <w:pStyle w:val="DataFieldSingle11pt"/>
              <w:rPr>
                <w:szCs w:val="22"/>
              </w:rPr>
            </w:pPr>
            <w:r>
              <w:rPr>
                <w:szCs w:val="22"/>
              </w:rPr>
              <w:t>2011</w:t>
            </w:r>
          </w:p>
        </w:tc>
        <w:tc>
          <w:tcPr>
            <w:tcW w:w="3780" w:type="dxa"/>
            <w:vAlign w:val="center"/>
          </w:tcPr>
          <w:p w:rsidR="00373081" w:rsidRPr="00D0779B" w:rsidRDefault="00373081" w:rsidP="00C64136">
            <w:pPr>
              <w:pStyle w:val="DataField"/>
              <w:ind w:left="511"/>
            </w:pPr>
            <w:r>
              <w:t>General Chemistry I</w:t>
            </w:r>
          </w:p>
        </w:tc>
        <w:tc>
          <w:tcPr>
            <w:tcW w:w="882" w:type="dxa"/>
            <w:vAlign w:val="center"/>
          </w:tcPr>
          <w:p w:rsidR="00373081" w:rsidRPr="00D0779B" w:rsidRDefault="00373081" w:rsidP="00C64136">
            <w:pPr>
              <w:pStyle w:val="DataField"/>
              <w:jc w:val="center"/>
            </w:pPr>
            <w:r>
              <w:t>B</w:t>
            </w:r>
          </w:p>
        </w:tc>
        <w:tc>
          <w:tcPr>
            <w:tcW w:w="720" w:type="dxa"/>
            <w:tcMar>
              <w:left w:w="43" w:type="dxa"/>
            </w:tcMar>
            <w:vAlign w:val="center"/>
          </w:tcPr>
          <w:p w:rsidR="00373081" w:rsidRDefault="00373081" w:rsidP="00C64136">
            <w:pPr>
              <w:pStyle w:val="DataFieldSingle11pt"/>
              <w:rPr>
                <w:szCs w:val="22"/>
              </w:rPr>
            </w:pPr>
            <w:r>
              <w:rPr>
                <w:szCs w:val="22"/>
              </w:rPr>
              <w:t>2011</w:t>
            </w:r>
          </w:p>
        </w:tc>
        <w:tc>
          <w:tcPr>
            <w:tcW w:w="3690" w:type="dxa"/>
            <w:vAlign w:val="center"/>
          </w:tcPr>
          <w:p w:rsidR="00373081" w:rsidRPr="00D0779B" w:rsidRDefault="00373081" w:rsidP="00C64136">
            <w:pPr>
              <w:pStyle w:val="DataField"/>
              <w:ind w:left="619"/>
            </w:pPr>
            <w:r>
              <w:t>General Chemistry II</w:t>
            </w:r>
          </w:p>
        </w:tc>
        <w:tc>
          <w:tcPr>
            <w:tcW w:w="846" w:type="dxa"/>
            <w:tcBorders>
              <w:right w:val="nil"/>
            </w:tcBorders>
            <w:vAlign w:val="center"/>
          </w:tcPr>
          <w:p w:rsidR="00373081" w:rsidRPr="00D0779B" w:rsidRDefault="00373081" w:rsidP="00C64136">
            <w:pPr>
              <w:pStyle w:val="DataFieldSingle11pt"/>
              <w:jc w:val="center"/>
              <w:rPr>
                <w:szCs w:val="22"/>
              </w:rPr>
            </w:pPr>
            <w:r>
              <w:rPr>
                <w:szCs w:val="22"/>
              </w:rPr>
              <w:t>A</w:t>
            </w:r>
          </w:p>
        </w:tc>
      </w:tr>
      <w:tr w:rsidR="00373081" w:rsidTr="00C64136">
        <w:trPr>
          <w:cantSplit/>
          <w:jc w:val="center"/>
        </w:trPr>
        <w:tc>
          <w:tcPr>
            <w:tcW w:w="738" w:type="dxa"/>
            <w:vAlign w:val="center"/>
          </w:tcPr>
          <w:p w:rsidR="00373081" w:rsidRPr="00D0779B" w:rsidRDefault="00373081" w:rsidP="00C64136">
            <w:pPr>
              <w:pStyle w:val="DataFieldSingle11pt"/>
              <w:rPr>
                <w:szCs w:val="22"/>
              </w:rPr>
            </w:pPr>
            <w:r>
              <w:rPr>
                <w:szCs w:val="22"/>
              </w:rPr>
              <w:t>2012</w:t>
            </w:r>
          </w:p>
        </w:tc>
        <w:tc>
          <w:tcPr>
            <w:tcW w:w="3780" w:type="dxa"/>
            <w:vAlign w:val="center"/>
          </w:tcPr>
          <w:p w:rsidR="00373081" w:rsidRPr="00D0779B" w:rsidRDefault="00373081" w:rsidP="00C64136">
            <w:pPr>
              <w:pStyle w:val="DataField"/>
              <w:ind w:left="511"/>
            </w:pPr>
            <w:r>
              <w:t>The Pursuit of Happiness</w:t>
            </w:r>
          </w:p>
        </w:tc>
        <w:tc>
          <w:tcPr>
            <w:tcW w:w="882" w:type="dxa"/>
            <w:vAlign w:val="center"/>
          </w:tcPr>
          <w:p w:rsidR="00373081" w:rsidRPr="00D0779B" w:rsidRDefault="00373081" w:rsidP="00C64136">
            <w:pPr>
              <w:pStyle w:val="DataField"/>
              <w:jc w:val="center"/>
            </w:pPr>
            <w:r>
              <w:t>A</w:t>
            </w:r>
          </w:p>
        </w:tc>
        <w:tc>
          <w:tcPr>
            <w:tcW w:w="720" w:type="dxa"/>
            <w:tcMar>
              <w:left w:w="43" w:type="dxa"/>
            </w:tcMar>
            <w:vAlign w:val="center"/>
          </w:tcPr>
          <w:p w:rsidR="00373081" w:rsidRDefault="00373081" w:rsidP="00C64136">
            <w:pPr>
              <w:pStyle w:val="DataFieldSingle11pt"/>
              <w:rPr>
                <w:szCs w:val="22"/>
              </w:rPr>
            </w:pPr>
            <w:r>
              <w:rPr>
                <w:szCs w:val="22"/>
              </w:rPr>
              <w:t>2012</w:t>
            </w:r>
          </w:p>
        </w:tc>
        <w:tc>
          <w:tcPr>
            <w:tcW w:w="3690" w:type="dxa"/>
            <w:vAlign w:val="center"/>
          </w:tcPr>
          <w:p w:rsidR="00373081" w:rsidRPr="00D0779B" w:rsidRDefault="00373081" w:rsidP="00C64136">
            <w:pPr>
              <w:pStyle w:val="DataField"/>
              <w:ind w:left="619"/>
            </w:pPr>
            <w:r>
              <w:t>Calculus II</w:t>
            </w:r>
          </w:p>
        </w:tc>
        <w:tc>
          <w:tcPr>
            <w:tcW w:w="846" w:type="dxa"/>
            <w:tcBorders>
              <w:right w:val="nil"/>
            </w:tcBorders>
            <w:vAlign w:val="center"/>
          </w:tcPr>
          <w:p w:rsidR="00373081" w:rsidRPr="00D0779B" w:rsidRDefault="00373081" w:rsidP="00C64136">
            <w:pPr>
              <w:pStyle w:val="DataFieldSingle11pt"/>
              <w:jc w:val="center"/>
              <w:rPr>
                <w:szCs w:val="22"/>
              </w:rPr>
            </w:pPr>
            <w:r>
              <w:rPr>
                <w:szCs w:val="22"/>
              </w:rPr>
              <w:t>B</w:t>
            </w:r>
          </w:p>
        </w:tc>
      </w:tr>
      <w:tr w:rsidR="00373081" w:rsidTr="00C64136">
        <w:trPr>
          <w:cantSplit/>
          <w:jc w:val="center"/>
        </w:trPr>
        <w:tc>
          <w:tcPr>
            <w:tcW w:w="738" w:type="dxa"/>
            <w:vAlign w:val="center"/>
          </w:tcPr>
          <w:p w:rsidR="00373081" w:rsidRPr="00D0779B" w:rsidRDefault="00373081" w:rsidP="00C64136">
            <w:pPr>
              <w:pStyle w:val="DataFieldSingle11pt"/>
              <w:rPr>
                <w:szCs w:val="22"/>
              </w:rPr>
            </w:pPr>
            <w:r>
              <w:rPr>
                <w:szCs w:val="22"/>
              </w:rPr>
              <w:t>2012</w:t>
            </w:r>
          </w:p>
        </w:tc>
        <w:tc>
          <w:tcPr>
            <w:tcW w:w="3780" w:type="dxa"/>
            <w:vAlign w:val="center"/>
          </w:tcPr>
          <w:p w:rsidR="00373081" w:rsidRPr="00D0779B" w:rsidRDefault="00373081" w:rsidP="00C64136">
            <w:pPr>
              <w:pStyle w:val="DataField"/>
              <w:ind w:left="511"/>
            </w:pPr>
            <w:r>
              <w:t>Looking at Dance</w:t>
            </w:r>
          </w:p>
        </w:tc>
        <w:tc>
          <w:tcPr>
            <w:tcW w:w="882" w:type="dxa"/>
            <w:vAlign w:val="center"/>
          </w:tcPr>
          <w:p w:rsidR="00373081" w:rsidRPr="00D0779B" w:rsidRDefault="00373081" w:rsidP="00C64136">
            <w:pPr>
              <w:pStyle w:val="DataField"/>
              <w:jc w:val="center"/>
            </w:pPr>
            <w:r>
              <w:t>A</w:t>
            </w:r>
          </w:p>
        </w:tc>
        <w:tc>
          <w:tcPr>
            <w:tcW w:w="720" w:type="dxa"/>
            <w:tcMar>
              <w:left w:w="43" w:type="dxa"/>
            </w:tcMar>
            <w:vAlign w:val="center"/>
          </w:tcPr>
          <w:p w:rsidR="00373081" w:rsidRDefault="00373081" w:rsidP="00C64136">
            <w:pPr>
              <w:pStyle w:val="DataFieldSingle11pt"/>
              <w:rPr>
                <w:szCs w:val="22"/>
              </w:rPr>
            </w:pPr>
            <w:r>
              <w:rPr>
                <w:szCs w:val="22"/>
              </w:rPr>
              <w:t>2012</w:t>
            </w:r>
          </w:p>
        </w:tc>
        <w:tc>
          <w:tcPr>
            <w:tcW w:w="3690" w:type="dxa"/>
            <w:vAlign w:val="center"/>
          </w:tcPr>
          <w:p w:rsidR="00373081" w:rsidRPr="00D0779B" w:rsidRDefault="00373081" w:rsidP="00C64136">
            <w:pPr>
              <w:pStyle w:val="DataField"/>
              <w:ind w:left="619"/>
            </w:pPr>
            <w:r>
              <w:t>Organic Chemistry Lab I</w:t>
            </w:r>
          </w:p>
        </w:tc>
        <w:tc>
          <w:tcPr>
            <w:tcW w:w="846" w:type="dxa"/>
            <w:tcBorders>
              <w:right w:val="nil"/>
            </w:tcBorders>
            <w:vAlign w:val="center"/>
          </w:tcPr>
          <w:p w:rsidR="00373081" w:rsidRPr="00D0779B" w:rsidRDefault="00373081" w:rsidP="00C64136">
            <w:pPr>
              <w:pStyle w:val="DataFieldSingle11pt"/>
              <w:jc w:val="center"/>
              <w:rPr>
                <w:szCs w:val="22"/>
              </w:rPr>
            </w:pPr>
            <w:r>
              <w:rPr>
                <w:szCs w:val="22"/>
              </w:rPr>
              <w:t>A</w:t>
            </w:r>
          </w:p>
        </w:tc>
      </w:tr>
      <w:tr w:rsidR="00373081" w:rsidTr="00C64136">
        <w:trPr>
          <w:cantSplit/>
          <w:jc w:val="center"/>
        </w:trPr>
        <w:tc>
          <w:tcPr>
            <w:tcW w:w="738" w:type="dxa"/>
            <w:vAlign w:val="center"/>
          </w:tcPr>
          <w:p w:rsidR="00373081" w:rsidRPr="00D0779B" w:rsidRDefault="00373081" w:rsidP="00C64136">
            <w:pPr>
              <w:pStyle w:val="DataFieldSingle11pt"/>
              <w:rPr>
                <w:szCs w:val="22"/>
              </w:rPr>
            </w:pPr>
            <w:r>
              <w:rPr>
                <w:szCs w:val="22"/>
              </w:rPr>
              <w:t>2012</w:t>
            </w:r>
          </w:p>
        </w:tc>
        <w:tc>
          <w:tcPr>
            <w:tcW w:w="3780" w:type="dxa"/>
            <w:vAlign w:val="center"/>
          </w:tcPr>
          <w:p w:rsidR="00373081" w:rsidRPr="00D0779B" w:rsidRDefault="00373081" w:rsidP="00C64136">
            <w:pPr>
              <w:pStyle w:val="DataField"/>
              <w:ind w:left="511"/>
            </w:pPr>
            <w:r>
              <w:t>Organic Chemistry Lecture I</w:t>
            </w:r>
          </w:p>
        </w:tc>
        <w:tc>
          <w:tcPr>
            <w:tcW w:w="882" w:type="dxa"/>
            <w:vAlign w:val="center"/>
          </w:tcPr>
          <w:p w:rsidR="00373081" w:rsidRPr="00D0779B" w:rsidRDefault="00373081" w:rsidP="00C64136">
            <w:pPr>
              <w:pStyle w:val="DataField"/>
              <w:jc w:val="center"/>
            </w:pPr>
            <w:r>
              <w:t>A</w:t>
            </w:r>
          </w:p>
        </w:tc>
        <w:tc>
          <w:tcPr>
            <w:tcW w:w="720" w:type="dxa"/>
            <w:tcMar>
              <w:left w:w="43" w:type="dxa"/>
            </w:tcMar>
            <w:vAlign w:val="center"/>
          </w:tcPr>
          <w:p w:rsidR="00373081" w:rsidRDefault="00373081" w:rsidP="00C64136">
            <w:pPr>
              <w:pStyle w:val="DataFieldSingle11pt"/>
              <w:rPr>
                <w:szCs w:val="22"/>
              </w:rPr>
            </w:pPr>
            <w:r>
              <w:rPr>
                <w:szCs w:val="22"/>
              </w:rPr>
              <w:t>2012</w:t>
            </w:r>
          </w:p>
        </w:tc>
        <w:tc>
          <w:tcPr>
            <w:tcW w:w="3690" w:type="dxa"/>
            <w:vAlign w:val="center"/>
          </w:tcPr>
          <w:p w:rsidR="00373081" w:rsidRPr="00D0779B" w:rsidRDefault="00373081" w:rsidP="00C64136">
            <w:pPr>
              <w:pStyle w:val="DataField"/>
              <w:ind w:left="619"/>
            </w:pPr>
            <w:r>
              <w:t>The Physical Universe</w:t>
            </w:r>
          </w:p>
        </w:tc>
        <w:tc>
          <w:tcPr>
            <w:tcW w:w="846" w:type="dxa"/>
            <w:tcBorders>
              <w:right w:val="nil"/>
            </w:tcBorders>
            <w:vAlign w:val="center"/>
          </w:tcPr>
          <w:p w:rsidR="00373081" w:rsidRPr="00D0779B" w:rsidRDefault="00373081" w:rsidP="00C64136">
            <w:pPr>
              <w:pStyle w:val="DataFieldSingle11pt"/>
              <w:jc w:val="center"/>
              <w:rPr>
                <w:szCs w:val="22"/>
              </w:rPr>
            </w:pPr>
            <w:r>
              <w:rPr>
                <w:szCs w:val="22"/>
              </w:rPr>
              <w:t>A</w:t>
            </w:r>
          </w:p>
        </w:tc>
      </w:tr>
      <w:tr w:rsidR="00373081" w:rsidTr="00C64136">
        <w:trPr>
          <w:cantSplit/>
          <w:jc w:val="center"/>
        </w:trPr>
        <w:tc>
          <w:tcPr>
            <w:tcW w:w="738" w:type="dxa"/>
            <w:vAlign w:val="center"/>
          </w:tcPr>
          <w:p w:rsidR="00373081" w:rsidRPr="00D0779B" w:rsidRDefault="00373081" w:rsidP="00C64136">
            <w:pPr>
              <w:pStyle w:val="DataFieldSingle11pt"/>
              <w:rPr>
                <w:szCs w:val="22"/>
              </w:rPr>
            </w:pPr>
            <w:r>
              <w:rPr>
                <w:szCs w:val="22"/>
              </w:rPr>
              <w:t>2012</w:t>
            </w:r>
          </w:p>
        </w:tc>
        <w:tc>
          <w:tcPr>
            <w:tcW w:w="3780" w:type="dxa"/>
            <w:vAlign w:val="center"/>
          </w:tcPr>
          <w:p w:rsidR="00373081" w:rsidRPr="00D0779B" w:rsidRDefault="00373081" w:rsidP="00C64136">
            <w:pPr>
              <w:pStyle w:val="DataField"/>
              <w:ind w:left="511"/>
            </w:pPr>
            <w:r>
              <w:t>Criminal Justice Admin</w:t>
            </w:r>
          </w:p>
        </w:tc>
        <w:tc>
          <w:tcPr>
            <w:tcW w:w="882" w:type="dxa"/>
            <w:vAlign w:val="center"/>
          </w:tcPr>
          <w:p w:rsidR="00373081" w:rsidRPr="00D0779B" w:rsidRDefault="00373081" w:rsidP="00C64136">
            <w:pPr>
              <w:pStyle w:val="DataField"/>
              <w:jc w:val="center"/>
            </w:pPr>
            <w:r>
              <w:t>A</w:t>
            </w:r>
          </w:p>
        </w:tc>
        <w:tc>
          <w:tcPr>
            <w:tcW w:w="720" w:type="dxa"/>
            <w:tcMar>
              <w:left w:w="43" w:type="dxa"/>
            </w:tcMar>
            <w:vAlign w:val="center"/>
          </w:tcPr>
          <w:p w:rsidR="00373081" w:rsidRDefault="00373081" w:rsidP="00C64136">
            <w:pPr>
              <w:pStyle w:val="DataFieldSingle11pt"/>
              <w:rPr>
                <w:szCs w:val="22"/>
              </w:rPr>
            </w:pPr>
            <w:r>
              <w:rPr>
                <w:szCs w:val="22"/>
              </w:rPr>
              <w:t>2012</w:t>
            </w:r>
          </w:p>
        </w:tc>
        <w:tc>
          <w:tcPr>
            <w:tcW w:w="3690" w:type="dxa"/>
            <w:vAlign w:val="center"/>
          </w:tcPr>
          <w:p w:rsidR="00373081" w:rsidRPr="00D0779B" w:rsidRDefault="00373081" w:rsidP="00C64136">
            <w:pPr>
              <w:pStyle w:val="DataField"/>
              <w:ind w:left="619"/>
            </w:pPr>
            <w:r>
              <w:t>Introductory Biology II</w:t>
            </w:r>
          </w:p>
        </w:tc>
        <w:tc>
          <w:tcPr>
            <w:tcW w:w="846" w:type="dxa"/>
            <w:tcBorders>
              <w:right w:val="nil"/>
            </w:tcBorders>
            <w:vAlign w:val="center"/>
          </w:tcPr>
          <w:p w:rsidR="00373081" w:rsidRPr="00D0779B" w:rsidRDefault="00373081" w:rsidP="00C64136">
            <w:pPr>
              <w:pStyle w:val="DataFieldSingle11pt"/>
              <w:jc w:val="center"/>
              <w:rPr>
                <w:szCs w:val="22"/>
              </w:rPr>
            </w:pPr>
            <w:r>
              <w:rPr>
                <w:szCs w:val="22"/>
              </w:rPr>
              <w:t>B</w:t>
            </w:r>
          </w:p>
        </w:tc>
      </w:tr>
      <w:tr w:rsidR="00373081" w:rsidTr="00C64136">
        <w:trPr>
          <w:cantSplit/>
          <w:jc w:val="center"/>
        </w:trPr>
        <w:tc>
          <w:tcPr>
            <w:tcW w:w="738" w:type="dxa"/>
            <w:vAlign w:val="center"/>
          </w:tcPr>
          <w:p w:rsidR="00373081" w:rsidRPr="00D0779B" w:rsidRDefault="00373081" w:rsidP="00C64136">
            <w:pPr>
              <w:pStyle w:val="DataFieldSingle11pt"/>
              <w:rPr>
                <w:szCs w:val="22"/>
              </w:rPr>
            </w:pPr>
            <w:r>
              <w:rPr>
                <w:szCs w:val="22"/>
              </w:rPr>
              <w:t>2012</w:t>
            </w:r>
          </w:p>
        </w:tc>
        <w:tc>
          <w:tcPr>
            <w:tcW w:w="3780" w:type="dxa"/>
            <w:vAlign w:val="center"/>
          </w:tcPr>
          <w:p w:rsidR="00373081" w:rsidRPr="00D0779B" w:rsidRDefault="00373081" w:rsidP="00C64136">
            <w:pPr>
              <w:pStyle w:val="DataField"/>
              <w:ind w:left="511"/>
            </w:pPr>
            <w:r>
              <w:t xml:space="preserve">Mathematical Physics for </w:t>
            </w:r>
            <w:proofErr w:type="spellStart"/>
            <w:r>
              <w:t>Chem</w:t>
            </w:r>
            <w:proofErr w:type="spellEnd"/>
          </w:p>
        </w:tc>
        <w:tc>
          <w:tcPr>
            <w:tcW w:w="882" w:type="dxa"/>
            <w:vAlign w:val="center"/>
          </w:tcPr>
          <w:p w:rsidR="00373081" w:rsidRPr="00D0779B" w:rsidRDefault="00373081" w:rsidP="00C64136">
            <w:pPr>
              <w:pStyle w:val="DataField"/>
              <w:jc w:val="center"/>
            </w:pPr>
            <w:r>
              <w:t>B</w:t>
            </w:r>
          </w:p>
        </w:tc>
        <w:tc>
          <w:tcPr>
            <w:tcW w:w="720" w:type="dxa"/>
            <w:tcMar>
              <w:left w:w="43" w:type="dxa"/>
            </w:tcMar>
            <w:vAlign w:val="center"/>
          </w:tcPr>
          <w:p w:rsidR="00373081" w:rsidRDefault="00373081" w:rsidP="00C64136">
            <w:pPr>
              <w:pStyle w:val="DataFieldSingle11pt"/>
              <w:rPr>
                <w:szCs w:val="22"/>
              </w:rPr>
            </w:pPr>
            <w:r>
              <w:rPr>
                <w:szCs w:val="22"/>
              </w:rPr>
              <w:t>2012</w:t>
            </w:r>
          </w:p>
        </w:tc>
        <w:tc>
          <w:tcPr>
            <w:tcW w:w="3690" w:type="dxa"/>
            <w:vAlign w:val="center"/>
          </w:tcPr>
          <w:p w:rsidR="00373081" w:rsidRPr="00D0779B" w:rsidRDefault="00373081" w:rsidP="00C64136">
            <w:pPr>
              <w:pStyle w:val="DataField"/>
              <w:ind w:left="619"/>
            </w:pPr>
            <w:r>
              <w:t>Organic Chemistry Lab II</w:t>
            </w:r>
          </w:p>
        </w:tc>
        <w:tc>
          <w:tcPr>
            <w:tcW w:w="846" w:type="dxa"/>
            <w:tcBorders>
              <w:right w:val="nil"/>
            </w:tcBorders>
            <w:vAlign w:val="center"/>
          </w:tcPr>
          <w:p w:rsidR="00373081" w:rsidRPr="00D0779B" w:rsidRDefault="00373081" w:rsidP="00C64136">
            <w:pPr>
              <w:pStyle w:val="DataFieldSingle11pt"/>
              <w:jc w:val="center"/>
              <w:rPr>
                <w:szCs w:val="22"/>
              </w:rPr>
            </w:pPr>
            <w:r>
              <w:rPr>
                <w:szCs w:val="22"/>
              </w:rPr>
              <w:t>A</w:t>
            </w:r>
          </w:p>
        </w:tc>
      </w:tr>
      <w:tr w:rsidR="00373081" w:rsidTr="00C64136">
        <w:trPr>
          <w:cantSplit/>
          <w:jc w:val="center"/>
        </w:trPr>
        <w:tc>
          <w:tcPr>
            <w:tcW w:w="738" w:type="dxa"/>
            <w:vAlign w:val="center"/>
          </w:tcPr>
          <w:p w:rsidR="00373081" w:rsidRPr="00D0779B" w:rsidRDefault="00373081" w:rsidP="00C64136">
            <w:pPr>
              <w:pStyle w:val="DataFieldSingle11pt"/>
              <w:rPr>
                <w:szCs w:val="22"/>
              </w:rPr>
            </w:pPr>
            <w:r>
              <w:rPr>
                <w:szCs w:val="22"/>
              </w:rPr>
              <w:t>2012</w:t>
            </w:r>
          </w:p>
        </w:tc>
        <w:tc>
          <w:tcPr>
            <w:tcW w:w="3780" w:type="dxa"/>
            <w:vAlign w:val="center"/>
          </w:tcPr>
          <w:p w:rsidR="00373081" w:rsidRPr="00D0779B" w:rsidRDefault="00373081" w:rsidP="00C64136">
            <w:pPr>
              <w:pStyle w:val="DataField"/>
              <w:ind w:left="511"/>
            </w:pPr>
            <w:r>
              <w:t>Organic Chemistry Lecture II</w:t>
            </w:r>
          </w:p>
        </w:tc>
        <w:tc>
          <w:tcPr>
            <w:tcW w:w="882" w:type="dxa"/>
            <w:vAlign w:val="center"/>
          </w:tcPr>
          <w:p w:rsidR="00373081" w:rsidRPr="00D0779B" w:rsidRDefault="00373081" w:rsidP="00C64136">
            <w:pPr>
              <w:pStyle w:val="DataField"/>
              <w:jc w:val="center"/>
            </w:pPr>
            <w:r>
              <w:t>B</w:t>
            </w:r>
          </w:p>
        </w:tc>
        <w:tc>
          <w:tcPr>
            <w:tcW w:w="720" w:type="dxa"/>
            <w:tcMar>
              <w:left w:w="43" w:type="dxa"/>
            </w:tcMar>
            <w:vAlign w:val="center"/>
          </w:tcPr>
          <w:p w:rsidR="00373081" w:rsidRDefault="00373081" w:rsidP="00C64136">
            <w:pPr>
              <w:pStyle w:val="DataFieldSingle11pt"/>
              <w:rPr>
                <w:szCs w:val="22"/>
              </w:rPr>
            </w:pPr>
            <w:r>
              <w:rPr>
                <w:szCs w:val="22"/>
              </w:rPr>
              <w:t>2012</w:t>
            </w:r>
          </w:p>
        </w:tc>
        <w:tc>
          <w:tcPr>
            <w:tcW w:w="3690" w:type="dxa"/>
            <w:vAlign w:val="center"/>
          </w:tcPr>
          <w:p w:rsidR="00373081" w:rsidRPr="00D0779B" w:rsidRDefault="00373081" w:rsidP="00C64136">
            <w:pPr>
              <w:pStyle w:val="DataField"/>
              <w:ind w:left="619"/>
            </w:pPr>
            <w:r>
              <w:t xml:space="preserve">Intro to </w:t>
            </w:r>
            <w:proofErr w:type="spellStart"/>
            <w:r>
              <w:t>Biochem</w:t>
            </w:r>
            <w:proofErr w:type="spellEnd"/>
            <w:r>
              <w:t xml:space="preserve"> Research</w:t>
            </w:r>
          </w:p>
        </w:tc>
        <w:tc>
          <w:tcPr>
            <w:tcW w:w="846" w:type="dxa"/>
            <w:tcBorders>
              <w:right w:val="nil"/>
            </w:tcBorders>
            <w:vAlign w:val="center"/>
          </w:tcPr>
          <w:p w:rsidR="00373081" w:rsidRPr="00D0779B" w:rsidRDefault="00373081" w:rsidP="00C64136">
            <w:pPr>
              <w:pStyle w:val="DataFieldSingle11pt"/>
              <w:jc w:val="center"/>
              <w:rPr>
                <w:szCs w:val="22"/>
              </w:rPr>
            </w:pPr>
            <w:r>
              <w:rPr>
                <w:szCs w:val="22"/>
              </w:rPr>
              <w:t>A</w:t>
            </w:r>
          </w:p>
        </w:tc>
      </w:tr>
      <w:tr w:rsidR="00373081" w:rsidTr="00C64136">
        <w:trPr>
          <w:cantSplit/>
          <w:jc w:val="center"/>
        </w:trPr>
        <w:tc>
          <w:tcPr>
            <w:tcW w:w="738" w:type="dxa"/>
            <w:vAlign w:val="center"/>
          </w:tcPr>
          <w:p w:rsidR="00373081" w:rsidRPr="00D0779B" w:rsidRDefault="00373081" w:rsidP="00C64136">
            <w:pPr>
              <w:pStyle w:val="DataFieldSingle11pt"/>
              <w:rPr>
                <w:szCs w:val="22"/>
              </w:rPr>
            </w:pPr>
            <w:r>
              <w:rPr>
                <w:szCs w:val="22"/>
              </w:rPr>
              <w:t>2013</w:t>
            </w:r>
          </w:p>
        </w:tc>
        <w:tc>
          <w:tcPr>
            <w:tcW w:w="3780" w:type="dxa"/>
            <w:vAlign w:val="center"/>
          </w:tcPr>
          <w:p w:rsidR="00373081" w:rsidRPr="00D0779B" w:rsidRDefault="00373081" w:rsidP="00C64136">
            <w:pPr>
              <w:pStyle w:val="DataField"/>
              <w:ind w:left="511"/>
            </w:pPr>
            <w:r>
              <w:t>Rap, Culture, and God</w:t>
            </w:r>
          </w:p>
        </w:tc>
        <w:tc>
          <w:tcPr>
            <w:tcW w:w="882" w:type="dxa"/>
            <w:vAlign w:val="center"/>
          </w:tcPr>
          <w:p w:rsidR="00373081" w:rsidRPr="00D0779B" w:rsidRDefault="00373081" w:rsidP="00C64136">
            <w:pPr>
              <w:pStyle w:val="DataField"/>
              <w:jc w:val="center"/>
            </w:pPr>
            <w:r>
              <w:t>A</w:t>
            </w:r>
          </w:p>
        </w:tc>
        <w:tc>
          <w:tcPr>
            <w:tcW w:w="720" w:type="dxa"/>
            <w:tcMar>
              <w:left w:w="43" w:type="dxa"/>
            </w:tcMar>
            <w:vAlign w:val="center"/>
          </w:tcPr>
          <w:p w:rsidR="00373081" w:rsidRDefault="00373081" w:rsidP="00C64136">
            <w:pPr>
              <w:pStyle w:val="DataFieldSingle11pt"/>
              <w:rPr>
                <w:szCs w:val="22"/>
              </w:rPr>
            </w:pPr>
            <w:r>
              <w:rPr>
                <w:szCs w:val="22"/>
              </w:rPr>
              <w:t>2013</w:t>
            </w:r>
          </w:p>
        </w:tc>
        <w:tc>
          <w:tcPr>
            <w:tcW w:w="3690" w:type="dxa"/>
            <w:vAlign w:val="center"/>
          </w:tcPr>
          <w:p w:rsidR="00373081" w:rsidRPr="00D0779B" w:rsidRDefault="00373081" w:rsidP="00C64136">
            <w:pPr>
              <w:pStyle w:val="DataField"/>
              <w:ind w:left="619"/>
            </w:pPr>
            <w:r>
              <w:t>Introductory Mechanics</w:t>
            </w:r>
          </w:p>
        </w:tc>
        <w:tc>
          <w:tcPr>
            <w:tcW w:w="846" w:type="dxa"/>
            <w:tcBorders>
              <w:right w:val="nil"/>
            </w:tcBorders>
            <w:vAlign w:val="center"/>
          </w:tcPr>
          <w:p w:rsidR="00373081" w:rsidRPr="00D0779B" w:rsidRDefault="00373081" w:rsidP="00C64136">
            <w:pPr>
              <w:pStyle w:val="DataFieldSingle11pt"/>
              <w:jc w:val="center"/>
              <w:rPr>
                <w:szCs w:val="22"/>
              </w:rPr>
            </w:pPr>
            <w:r>
              <w:rPr>
                <w:szCs w:val="22"/>
              </w:rPr>
              <w:t>B</w:t>
            </w:r>
          </w:p>
        </w:tc>
      </w:tr>
      <w:tr w:rsidR="00373081" w:rsidTr="00C64136">
        <w:trPr>
          <w:cantSplit/>
          <w:jc w:val="center"/>
        </w:trPr>
        <w:tc>
          <w:tcPr>
            <w:tcW w:w="738" w:type="dxa"/>
            <w:vAlign w:val="center"/>
          </w:tcPr>
          <w:p w:rsidR="00373081" w:rsidRPr="00D0779B" w:rsidRDefault="00373081" w:rsidP="00C64136">
            <w:pPr>
              <w:pStyle w:val="DataFieldSingle11pt"/>
              <w:rPr>
                <w:szCs w:val="22"/>
              </w:rPr>
            </w:pPr>
            <w:r>
              <w:rPr>
                <w:szCs w:val="22"/>
              </w:rPr>
              <w:t>2013</w:t>
            </w:r>
          </w:p>
        </w:tc>
        <w:tc>
          <w:tcPr>
            <w:tcW w:w="3780" w:type="dxa"/>
            <w:vAlign w:val="center"/>
          </w:tcPr>
          <w:p w:rsidR="00373081" w:rsidRPr="00D0779B" w:rsidRDefault="00373081" w:rsidP="00C64136">
            <w:pPr>
              <w:pStyle w:val="DataField"/>
              <w:ind w:left="511"/>
            </w:pPr>
            <w:r>
              <w:t>Introductory Biology I</w:t>
            </w:r>
          </w:p>
        </w:tc>
        <w:tc>
          <w:tcPr>
            <w:tcW w:w="882" w:type="dxa"/>
            <w:vAlign w:val="center"/>
          </w:tcPr>
          <w:p w:rsidR="00373081" w:rsidRPr="00D0779B" w:rsidRDefault="00373081" w:rsidP="00C64136">
            <w:pPr>
              <w:pStyle w:val="DataField"/>
              <w:jc w:val="center"/>
            </w:pPr>
            <w:r>
              <w:t>A</w:t>
            </w:r>
          </w:p>
        </w:tc>
        <w:tc>
          <w:tcPr>
            <w:tcW w:w="720" w:type="dxa"/>
            <w:tcMar>
              <w:left w:w="43" w:type="dxa"/>
            </w:tcMar>
            <w:vAlign w:val="center"/>
          </w:tcPr>
          <w:p w:rsidR="00373081" w:rsidRDefault="00373081" w:rsidP="00C64136">
            <w:pPr>
              <w:pStyle w:val="DataFieldSingle11pt"/>
              <w:rPr>
                <w:szCs w:val="22"/>
              </w:rPr>
            </w:pPr>
            <w:r>
              <w:rPr>
                <w:szCs w:val="22"/>
              </w:rPr>
              <w:t>2013</w:t>
            </w:r>
          </w:p>
        </w:tc>
        <w:tc>
          <w:tcPr>
            <w:tcW w:w="3690" w:type="dxa"/>
            <w:vAlign w:val="center"/>
          </w:tcPr>
          <w:p w:rsidR="00373081" w:rsidRPr="00D0779B" w:rsidRDefault="00373081" w:rsidP="00C64136">
            <w:pPr>
              <w:pStyle w:val="DataField"/>
              <w:ind w:left="619"/>
            </w:pPr>
            <w:r>
              <w:t>Reading Builds Community</w:t>
            </w:r>
          </w:p>
        </w:tc>
        <w:tc>
          <w:tcPr>
            <w:tcW w:w="846" w:type="dxa"/>
            <w:tcBorders>
              <w:right w:val="nil"/>
            </w:tcBorders>
            <w:vAlign w:val="center"/>
          </w:tcPr>
          <w:p w:rsidR="00373081" w:rsidRPr="00D0779B" w:rsidRDefault="00373081" w:rsidP="00C64136">
            <w:pPr>
              <w:pStyle w:val="DataFieldSingle11pt"/>
              <w:jc w:val="center"/>
              <w:rPr>
                <w:szCs w:val="22"/>
              </w:rPr>
            </w:pPr>
            <w:r>
              <w:rPr>
                <w:szCs w:val="22"/>
              </w:rPr>
              <w:t>A</w:t>
            </w:r>
          </w:p>
        </w:tc>
      </w:tr>
      <w:tr w:rsidR="00373081" w:rsidTr="00C64136">
        <w:trPr>
          <w:cantSplit/>
          <w:jc w:val="center"/>
        </w:trPr>
        <w:tc>
          <w:tcPr>
            <w:tcW w:w="738" w:type="dxa"/>
            <w:vAlign w:val="center"/>
          </w:tcPr>
          <w:p w:rsidR="00373081" w:rsidRPr="00D0779B" w:rsidRDefault="00373081" w:rsidP="00C64136">
            <w:pPr>
              <w:pStyle w:val="DataFieldSingle11pt"/>
              <w:rPr>
                <w:szCs w:val="22"/>
              </w:rPr>
            </w:pPr>
            <w:r>
              <w:rPr>
                <w:szCs w:val="22"/>
              </w:rPr>
              <w:t>2013</w:t>
            </w:r>
          </w:p>
        </w:tc>
        <w:tc>
          <w:tcPr>
            <w:tcW w:w="3780" w:type="dxa"/>
            <w:vAlign w:val="center"/>
          </w:tcPr>
          <w:p w:rsidR="00373081" w:rsidRPr="00D0779B" w:rsidRDefault="00373081" w:rsidP="00C64136">
            <w:pPr>
              <w:pStyle w:val="DataField"/>
              <w:ind w:left="511"/>
            </w:pPr>
            <w:r>
              <w:t>Honors Colloquium</w:t>
            </w:r>
          </w:p>
        </w:tc>
        <w:tc>
          <w:tcPr>
            <w:tcW w:w="882" w:type="dxa"/>
            <w:vAlign w:val="center"/>
          </w:tcPr>
          <w:p w:rsidR="00373081" w:rsidRPr="00D0779B" w:rsidRDefault="00373081" w:rsidP="00C64136">
            <w:pPr>
              <w:pStyle w:val="DataField"/>
              <w:jc w:val="center"/>
            </w:pPr>
            <w:r>
              <w:t>A</w:t>
            </w:r>
          </w:p>
        </w:tc>
        <w:tc>
          <w:tcPr>
            <w:tcW w:w="720" w:type="dxa"/>
            <w:tcMar>
              <w:left w:w="43" w:type="dxa"/>
            </w:tcMar>
            <w:vAlign w:val="center"/>
          </w:tcPr>
          <w:p w:rsidR="00373081" w:rsidRDefault="00373081" w:rsidP="00C64136">
            <w:pPr>
              <w:pStyle w:val="DataFieldSingle11pt"/>
              <w:rPr>
                <w:szCs w:val="22"/>
              </w:rPr>
            </w:pPr>
            <w:r>
              <w:rPr>
                <w:szCs w:val="22"/>
              </w:rPr>
              <w:t>2013</w:t>
            </w:r>
          </w:p>
        </w:tc>
        <w:tc>
          <w:tcPr>
            <w:tcW w:w="3690" w:type="dxa"/>
            <w:vAlign w:val="center"/>
          </w:tcPr>
          <w:p w:rsidR="00373081" w:rsidRPr="00D0779B" w:rsidRDefault="00373081" w:rsidP="00C64136">
            <w:pPr>
              <w:pStyle w:val="DataField"/>
              <w:ind w:left="619"/>
            </w:pPr>
            <w:r>
              <w:t>Leadership: Vision + Voice</w:t>
            </w:r>
          </w:p>
        </w:tc>
        <w:tc>
          <w:tcPr>
            <w:tcW w:w="846" w:type="dxa"/>
            <w:tcBorders>
              <w:right w:val="nil"/>
            </w:tcBorders>
            <w:vAlign w:val="center"/>
          </w:tcPr>
          <w:p w:rsidR="00373081" w:rsidRPr="00D0779B" w:rsidRDefault="00373081" w:rsidP="00C64136">
            <w:pPr>
              <w:pStyle w:val="DataFieldSingle11pt"/>
              <w:jc w:val="center"/>
              <w:rPr>
                <w:szCs w:val="22"/>
              </w:rPr>
            </w:pPr>
            <w:r>
              <w:rPr>
                <w:szCs w:val="22"/>
              </w:rPr>
              <w:t>A</w:t>
            </w:r>
          </w:p>
        </w:tc>
      </w:tr>
      <w:tr w:rsidR="00373081" w:rsidTr="00C64136">
        <w:trPr>
          <w:cantSplit/>
          <w:jc w:val="center"/>
        </w:trPr>
        <w:tc>
          <w:tcPr>
            <w:tcW w:w="738" w:type="dxa"/>
            <w:vAlign w:val="center"/>
          </w:tcPr>
          <w:p w:rsidR="00373081" w:rsidRPr="00D0779B" w:rsidRDefault="00373081" w:rsidP="00C64136">
            <w:pPr>
              <w:pStyle w:val="DataFieldSingle11pt"/>
              <w:rPr>
                <w:szCs w:val="22"/>
              </w:rPr>
            </w:pPr>
            <w:r>
              <w:rPr>
                <w:szCs w:val="22"/>
              </w:rPr>
              <w:t>2013</w:t>
            </w:r>
          </w:p>
        </w:tc>
        <w:tc>
          <w:tcPr>
            <w:tcW w:w="3780" w:type="dxa"/>
            <w:vAlign w:val="center"/>
          </w:tcPr>
          <w:p w:rsidR="00373081" w:rsidRPr="00D0779B" w:rsidRDefault="00373081" w:rsidP="00C64136">
            <w:pPr>
              <w:pStyle w:val="DataField"/>
              <w:ind w:left="511"/>
            </w:pPr>
            <w:r>
              <w:t>Intro Biology Lab II</w:t>
            </w:r>
          </w:p>
        </w:tc>
        <w:tc>
          <w:tcPr>
            <w:tcW w:w="882" w:type="dxa"/>
            <w:vAlign w:val="center"/>
          </w:tcPr>
          <w:p w:rsidR="00373081" w:rsidRPr="00D0779B" w:rsidRDefault="00373081" w:rsidP="00C64136">
            <w:pPr>
              <w:pStyle w:val="DataField"/>
              <w:jc w:val="center"/>
            </w:pPr>
            <w:r>
              <w:t>B</w:t>
            </w:r>
          </w:p>
        </w:tc>
        <w:tc>
          <w:tcPr>
            <w:tcW w:w="720" w:type="dxa"/>
            <w:tcMar>
              <w:left w:w="43" w:type="dxa"/>
            </w:tcMar>
            <w:vAlign w:val="center"/>
          </w:tcPr>
          <w:p w:rsidR="00373081" w:rsidRDefault="00373081" w:rsidP="00C64136">
            <w:pPr>
              <w:pStyle w:val="DataFieldSingle11pt"/>
              <w:rPr>
                <w:szCs w:val="22"/>
              </w:rPr>
            </w:pPr>
            <w:r>
              <w:rPr>
                <w:szCs w:val="22"/>
              </w:rPr>
              <w:t>2013</w:t>
            </w:r>
          </w:p>
        </w:tc>
        <w:tc>
          <w:tcPr>
            <w:tcW w:w="3690" w:type="dxa"/>
            <w:vAlign w:val="center"/>
          </w:tcPr>
          <w:p w:rsidR="00373081" w:rsidRPr="00D0779B" w:rsidRDefault="00373081" w:rsidP="00C64136">
            <w:pPr>
              <w:pStyle w:val="DataField"/>
              <w:ind w:left="619"/>
            </w:pPr>
            <w:r>
              <w:t>Race, Class, Gender, and Sports</w:t>
            </w:r>
          </w:p>
        </w:tc>
        <w:tc>
          <w:tcPr>
            <w:tcW w:w="846" w:type="dxa"/>
            <w:tcBorders>
              <w:right w:val="nil"/>
            </w:tcBorders>
            <w:vAlign w:val="center"/>
          </w:tcPr>
          <w:p w:rsidR="00373081" w:rsidRPr="00D0779B" w:rsidRDefault="00373081" w:rsidP="00C64136">
            <w:pPr>
              <w:pStyle w:val="DataFieldSingle11pt"/>
              <w:jc w:val="center"/>
              <w:rPr>
                <w:szCs w:val="22"/>
              </w:rPr>
            </w:pPr>
            <w:r>
              <w:rPr>
                <w:szCs w:val="22"/>
              </w:rPr>
              <w:t>A</w:t>
            </w:r>
          </w:p>
        </w:tc>
      </w:tr>
      <w:tr w:rsidR="00373081" w:rsidTr="00C64136">
        <w:trPr>
          <w:cantSplit/>
          <w:jc w:val="center"/>
        </w:trPr>
        <w:tc>
          <w:tcPr>
            <w:tcW w:w="738" w:type="dxa"/>
            <w:vAlign w:val="center"/>
          </w:tcPr>
          <w:p w:rsidR="00373081" w:rsidRPr="00D0779B" w:rsidRDefault="00373081" w:rsidP="00C64136">
            <w:pPr>
              <w:pStyle w:val="DataFieldSingle11pt"/>
              <w:rPr>
                <w:szCs w:val="22"/>
              </w:rPr>
            </w:pPr>
            <w:r>
              <w:rPr>
                <w:szCs w:val="22"/>
              </w:rPr>
              <w:t>2013</w:t>
            </w:r>
          </w:p>
        </w:tc>
        <w:tc>
          <w:tcPr>
            <w:tcW w:w="3780" w:type="dxa"/>
            <w:vAlign w:val="center"/>
          </w:tcPr>
          <w:p w:rsidR="00373081" w:rsidRPr="00D0779B" w:rsidRDefault="00373081" w:rsidP="00C64136">
            <w:pPr>
              <w:pStyle w:val="DataField"/>
              <w:ind w:left="511"/>
            </w:pPr>
            <w:proofErr w:type="spellStart"/>
            <w:r>
              <w:t>Biochem</w:t>
            </w:r>
            <w:proofErr w:type="spellEnd"/>
            <w:r>
              <w:t xml:space="preserve"> Lab Techniques</w:t>
            </w:r>
          </w:p>
        </w:tc>
        <w:tc>
          <w:tcPr>
            <w:tcW w:w="882" w:type="dxa"/>
            <w:vAlign w:val="center"/>
          </w:tcPr>
          <w:p w:rsidR="00373081" w:rsidRPr="00D0779B" w:rsidRDefault="00373081" w:rsidP="00C64136">
            <w:pPr>
              <w:pStyle w:val="DataField"/>
              <w:jc w:val="center"/>
            </w:pPr>
            <w:r>
              <w:t>A</w:t>
            </w:r>
          </w:p>
        </w:tc>
        <w:tc>
          <w:tcPr>
            <w:tcW w:w="720" w:type="dxa"/>
            <w:tcMar>
              <w:left w:w="43" w:type="dxa"/>
            </w:tcMar>
            <w:vAlign w:val="center"/>
          </w:tcPr>
          <w:p w:rsidR="00373081" w:rsidRDefault="00373081" w:rsidP="00C64136">
            <w:pPr>
              <w:pStyle w:val="DataFieldSingle11pt"/>
              <w:rPr>
                <w:szCs w:val="22"/>
              </w:rPr>
            </w:pPr>
            <w:r>
              <w:rPr>
                <w:szCs w:val="22"/>
              </w:rPr>
              <w:t>2013</w:t>
            </w:r>
          </w:p>
        </w:tc>
        <w:tc>
          <w:tcPr>
            <w:tcW w:w="3690" w:type="dxa"/>
            <w:vAlign w:val="center"/>
          </w:tcPr>
          <w:p w:rsidR="00373081" w:rsidRPr="00D0779B" w:rsidRDefault="00373081" w:rsidP="00C64136">
            <w:pPr>
              <w:pStyle w:val="DataField"/>
              <w:ind w:left="619"/>
            </w:pPr>
            <w:r>
              <w:t>Biochemistry I</w:t>
            </w:r>
          </w:p>
        </w:tc>
        <w:tc>
          <w:tcPr>
            <w:tcW w:w="846" w:type="dxa"/>
            <w:tcBorders>
              <w:right w:val="nil"/>
            </w:tcBorders>
            <w:vAlign w:val="center"/>
          </w:tcPr>
          <w:p w:rsidR="00373081" w:rsidRPr="00D0779B" w:rsidRDefault="00373081" w:rsidP="00C64136">
            <w:pPr>
              <w:pStyle w:val="DataFieldSingle11pt"/>
              <w:jc w:val="center"/>
              <w:rPr>
                <w:szCs w:val="22"/>
              </w:rPr>
            </w:pPr>
            <w:r>
              <w:rPr>
                <w:szCs w:val="22"/>
              </w:rPr>
              <w:t>B</w:t>
            </w:r>
          </w:p>
        </w:tc>
      </w:tr>
      <w:tr w:rsidR="00373081" w:rsidTr="00C64136">
        <w:trPr>
          <w:cantSplit/>
          <w:jc w:val="center"/>
        </w:trPr>
        <w:tc>
          <w:tcPr>
            <w:tcW w:w="738" w:type="dxa"/>
            <w:vAlign w:val="center"/>
          </w:tcPr>
          <w:p w:rsidR="00373081" w:rsidRPr="00D0779B" w:rsidRDefault="00373081" w:rsidP="00C64136">
            <w:pPr>
              <w:pStyle w:val="DataFieldSingle11pt"/>
              <w:rPr>
                <w:szCs w:val="22"/>
              </w:rPr>
            </w:pPr>
            <w:r>
              <w:rPr>
                <w:szCs w:val="22"/>
              </w:rPr>
              <w:t>2013</w:t>
            </w:r>
          </w:p>
        </w:tc>
        <w:tc>
          <w:tcPr>
            <w:tcW w:w="3780" w:type="dxa"/>
            <w:vAlign w:val="center"/>
          </w:tcPr>
          <w:p w:rsidR="00373081" w:rsidRPr="00D0779B" w:rsidRDefault="00373081" w:rsidP="00C64136">
            <w:pPr>
              <w:pStyle w:val="DataField"/>
              <w:ind w:left="511"/>
            </w:pPr>
            <w:r>
              <w:t>Scientific Writing</w:t>
            </w:r>
          </w:p>
        </w:tc>
        <w:tc>
          <w:tcPr>
            <w:tcW w:w="882" w:type="dxa"/>
            <w:vAlign w:val="center"/>
          </w:tcPr>
          <w:p w:rsidR="00373081" w:rsidRPr="00D0779B" w:rsidRDefault="00373081" w:rsidP="00C64136">
            <w:pPr>
              <w:pStyle w:val="DataField"/>
              <w:jc w:val="center"/>
            </w:pPr>
            <w:r>
              <w:t>A</w:t>
            </w:r>
          </w:p>
        </w:tc>
        <w:tc>
          <w:tcPr>
            <w:tcW w:w="720" w:type="dxa"/>
            <w:tcMar>
              <w:left w:w="43" w:type="dxa"/>
            </w:tcMar>
            <w:vAlign w:val="center"/>
          </w:tcPr>
          <w:p w:rsidR="00373081" w:rsidRDefault="00373081" w:rsidP="00C64136">
            <w:pPr>
              <w:pStyle w:val="DataFieldSingle11pt"/>
              <w:rPr>
                <w:szCs w:val="22"/>
              </w:rPr>
            </w:pPr>
            <w:r>
              <w:rPr>
                <w:szCs w:val="22"/>
              </w:rPr>
              <w:t>2013</w:t>
            </w:r>
          </w:p>
        </w:tc>
        <w:tc>
          <w:tcPr>
            <w:tcW w:w="3690" w:type="dxa"/>
            <w:vAlign w:val="center"/>
          </w:tcPr>
          <w:p w:rsidR="00373081" w:rsidRPr="00D0779B" w:rsidRDefault="00373081" w:rsidP="00C64136">
            <w:pPr>
              <w:pStyle w:val="DataField"/>
              <w:ind w:left="619"/>
            </w:pPr>
            <w:r>
              <w:t xml:space="preserve">Minority </w:t>
            </w:r>
            <w:proofErr w:type="spellStart"/>
            <w:r>
              <w:t>Biomd</w:t>
            </w:r>
            <w:proofErr w:type="spellEnd"/>
            <w:r>
              <w:t xml:space="preserve"> </w:t>
            </w:r>
            <w:proofErr w:type="spellStart"/>
            <w:r>
              <w:t>Rsrch</w:t>
            </w:r>
            <w:proofErr w:type="spellEnd"/>
            <w:r>
              <w:t xml:space="preserve"> </w:t>
            </w:r>
            <w:proofErr w:type="spellStart"/>
            <w:r>
              <w:t>Clq</w:t>
            </w:r>
            <w:proofErr w:type="spellEnd"/>
          </w:p>
        </w:tc>
        <w:tc>
          <w:tcPr>
            <w:tcW w:w="846" w:type="dxa"/>
            <w:tcBorders>
              <w:right w:val="nil"/>
            </w:tcBorders>
            <w:vAlign w:val="center"/>
          </w:tcPr>
          <w:p w:rsidR="00373081" w:rsidRPr="00D0779B" w:rsidRDefault="00373081" w:rsidP="00C64136">
            <w:pPr>
              <w:pStyle w:val="DataFieldSingle11pt"/>
              <w:jc w:val="center"/>
              <w:rPr>
                <w:szCs w:val="22"/>
              </w:rPr>
            </w:pPr>
            <w:r>
              <w:rPr>
                <w:szCs w:val="22"/>
              </w:rPr>
              <w:t>A</w:t>
            </w:r>
          </w:p>
        </w:tc>
      </w:tr>
      <w:tr w:rsidR="00373081" w:rsidTr="00C64136">
        <w:trPr>
          <w:cantSplit/>
          <w:jc w:val="center"/>
        </w:trPr>
        <w:tc>
          <w:tcPr>
            <w:tcW w:w="738" w:type="dxa"/>
            <w:vAlign w:val="center"/>
          </w:tcPr>
          <w:p w:rsidR="00373081" w:rsidRPr="00D0779B" w:rsidRDefault="00373081" w:rsidP="00C64136">
            <w:pPr>
              <w:pStyle w:val="DataFieldSingle11pt"/>
              <w:rPr>
                <w:szCs w:val="22"/>
              </w:rPr>
            </w:pPr>
            <w:r>
              <w:rPr>
                <w:szCs w:val="22"/>
              </w:rPr>
              <w:t>2013</w:t>
            </w:r>
          </w:p>
        </w:tc>
        <w:tc>
          <w:tcPr>
            <w:tcW w:w="3780" w:type="dxa"/>
            <w:vAlign w:val="center"/>
          </w:tcPr>
          <w:p w:rsidR="00373081" w:rsidRPr="00D0779B" w:rsidRDefault="00373081" w:rsidP="00C64136">
            <w:pPr>
              <w:pStyle w:val="DataField"/>
              <w:ind w:left="511"/>
            </w:pPr>
            <w:proofErr w:type="spellStart"/>
            <w:r>
              <w:t>Expl</w:t>
            </w:r>
            <w:proofErr w:type="spellEnd"/>
            <w:r>
              <w:t xml:space="preserve"> Art + Visual Culture</w:t>
            </w:r>
          </w:p>
        </w:tc>
        <w:tc>
          <w:tcPr>
            <w:tcW w:w="882" w:type="dxa"/>
            <w:vAlign w:val="center"/>
          </w:tcPr>
          <w:p w:rsidR="00373081" w:rsidRPr="00D0779B" w:rsidRDefault="00373081" w:rsidP="00C64136">
            <w:pPr>
              <w:pStyle w:val="DataField"/>
              <w:jc w:val="center"/>
            </w:pPr>
            <w:r>
              <w:t>A</w:t>
            </w:r>
          </w:p>
        </w:tc>
        <w:tc>
          <w:tcPr>
            <w:tcW w:w="720" w:type="dxa"/>
            <w:tcMar>
              <w:left w:w="43" w:type="dxa"/>
            </w:tcMar>
            <w:vAlign w:val="center"/>
          </w:tcPr>
          <w:p w:rsidR="00373081" w:rsidRDefault="00373081" w:rsidP="00C64136">
            <w:pPr>
              <w:pStyle w:val="DataFieldSingle11pt"/>
              <w:rPr>
                <w:szCs w:val="22"/>
              </w:rPr>
            </w:pPr>
            <w:r>
              <w:rPr>
                <w:szCs w:val="22"/>
              </w:rPr>
              <w:t>2014</w:t>
            </w:r>
          </w:p>
        </w:tc>
        <w:tc>
          <w:tcPr>
            <w:tcW w:w="3690" w:type="dxa"/>
            <w:vAlign w:val="center"/>
          </w:tcPr>
          <w:p w:rsidR="00373081" w:rsidRPr="00D0779B" w:rsidRDefault="00373081" w:rsidP="00C64136">
            <w:pPr>
              <w:pStyle w:val="DataField"/>
              <w:ind w:left="619"/>
            </w:pPr>
            <w:r>
              <w:t>Intro Elec + Magnetism</w:t>
            </w:r>
          </w:p>
        </w:tc>
        <w:tc>
          <w:tcPr>
            <w:tcW w:w="846" w:type="dxa"/>
            <w:tcBorders>
              <w:right w:val="nil"/>
            </w:tcBorders>
            <w:vAlign w:val="center"/>
          </w:tcPr>
          <w:p w:rsidR="00373081" w:rsidRPr="00D0779B" w:rsidRDefault="00373081" w:rsidP="00C64136">
            <w:pPr>
              <w:pStyle w:val="DataFieldSingle11pt"/>
              <w:jc w:val="center"/>
              <w:rPr>
                <w:szCs w:val="22"/>
              </w:rPr>
            </w:pPr>
            <w:r>
              <w:rPr>
                <w:szCs w:val="22"/>
              </w:rPr>
              <w:t>C</w:t>
            </w:r>
          </w:p>
        </w:tc>
      </w:tr>
      <w:tr w:rsidR="00373081" w:rsidTr="00C64136">
        <w:trPr>
          <w:cantSplit/>
          <w:jc w:val="center"/>
        </w:trPr>
        <w:tc>
          <w:tcPr>
            <w:tcW w:w="738" w:type="dxa"/>
            <w:vAlign w:val="center"/>
          </w:tcPr>
          <w:p w:rsidR="00373081" w:rsidRPr="00D0779B" w:rsidRDefault="00373081" w:rsidP="00C64136">
            <w:pPr>
              <w:pStyle w:val="DataFieldSingle11pt"/>
              <w:rPr>
                <w:szCs w:val="22"/>
              </w:rPr>
            </w:pPr>
            <w:r>
              <w:rPr>
                <w:szCs w:val="22"/>
              </w:rPr>
              <w:t>2014</w:t>
            </w:r>
          </w:p>
        </w:tc>
        <w:tc>
          <w:tcPr>
            <w:tcW w:w="3780" w:type="dxa"/>
            <w:vAlign w:val="center"/>
          </w:tcPr>
          <w:p w:rsidR="00373081" w:rsidRPr="00D0779B" w:rsidRDefault="00373081" w:rsidP="00C64136">
            <w:pPr>
              <w:pStyle w:val="DataField"/>
              <w:ind w:left="511"/>
            </w:pPr>
            <w:r>
              <w:t>Molecular Genetics</w:t>
            </w:r>
          </w:p>
        </w:tc>
        <w:tc>
          <w:tcPr>
            <w:tcW w:w="882" w:type="dxa"/>
            <w:vAlign w:val="center"/>
          </w:tcPr>
          <w:p w:rsidR="00373081" w:rsidRPr="00D0779B" w:rsidRDefault="00373081" w:rsidP="00C64136">
            <w:pPr>
              <w:pStyle w:val="DataField"/>
              <w:jc w:val="center"/>
            </w:pPr>
            <w:r>
              <w:t>A</w:t>
            </w:r>
          </w:p>
        </w:tc>
        <w:tc>
          <w:tcPr>
            <w:tcW w:w="720" w:type="dxa"/>
            <w:tcMar>
              <w:left w:w="43" w:type="dxa"/>
            </w:tcMar>
            <w:vAlign w:val="center"/>
          </w:tcPr>
          <w:p w:rsidR="00373081" w:rsidRDefault="00373081" w:rsidP="00C64136">
            <w:pPr>
              <w:pStyle w:val="DataFieldSingle11pt"/>
              <w:rPr>
                <w:szCs w:val="22"/>
              </w:rPr>
            </w:pPr>
            <w:r>
              <w:rPr>
                <w:szCs w:val="22"/>
              </w:rPr>
              <w:t>2014</w:t>
            </w:r>
          </w:p>
        </w:tc>
        <w:tc>
          <w:tcPr>
            <w:tcW w:w="3690" w:type="dxa"/>
            <w:vAlign w:val="center"/>
          </w:tcPr>
          <w:p w:rsidR="00373081" w:rsidRPr="00D0779B" w:rsidRDefault="00373081" w:rsidP="00C64136">
            <w:pPr>
              <w:pStyle w:val="DataField"/>
              <w:ind w:left="619"/>
            </w:pPr>
            <w:r>
              <w:t>Biochemistry II</w:t>
            </w:r>
          </w:p>
        </w:tc>
        <w:tc>
          <w:tcPr>
            <w:tcW w:w="846" w:type="dxa"/>
            <w:tcBorders>
              <w:right w:val="nil"/>
            </w:tcBorders>
            <w:vAlign w:val="center"/>
          </w:tcPr>
          <w:p w:rsidR="00373081" w:rsidRPr="00D0779B" w:rsidRDefault="00373081" w:rsidP="00C64136">
            <w:pPr>
              <w:pStyle w:val="DataFieldSingle11pt"/>
              <w:jc w:val="center"/>
              <w:rPr>
                <w:szCs w:val="22"/>
              </w:rPr>
            </w:pPr>
            <w:r>
              <w:rPr>
                <w:szCs w:val="22"/>
              </w:rPr>
              <w:t>B</w:t>
            </w:r>
          </w:p>
        </w:tc>
      </w:tr>
      <w:tr w:rsidR="00373081" w:rsidTr="00C64136">
        <w:trPr>
          <w:cantSplit/>
          <w:jc w:val="center"/>
        </w:trPr>
        <w:tc>
          <w:tcPr>
            <w:tcW w:w="738" w:type="dxa"/>
            <w:vAlign w:val="center"/>
          </w:tcPr>
          <w:p w:rsidR="00373081" w:rsidRPr="00D0779B" w:rsidRDefault="00373081" w:rsidP="00C64136">
            <w:pPr>
              <w:pStyle w:val="DataFieldSingle11pt"/>
              <w:rPr>
                <w:szCs w:val="22"/>
              </w:rPr>
            </w:pPr>
            <w:r>
              <w:rPr>
                <w:szCs w:val="22"/>
              </w:rPr>
              <w:t>2014</w:t>
            </w:r>
          </w:p>
        </w:tc>
        <w:tc>
          <w:tcPr>
            <w:tcW w:w="3780" w:type="dxa"/>
            <w:vAlign w:val="center"/>
          </w:tcPr>
          <w:p w:rsidR="00373081" w:rsidRPr="00D0779B" w:rsidRDefault="00373081" w:rsidP="00C64136">
            <w:pPr>
              <w:pStyle w:val="DataField"/>
              <w:ind w:left="511"/>
            </w:pPr>
            <w:r>
              <w:t>Scientific Writing</w:t>
            </w:r>
          </w:p>
        </w:tc>
        <w:tc>
          <w:tcPr>
            <w:tcW w:w="882" w:type="dxa"/>
            <w:vAlign w:val="center"/>
          </w:tcPr>
          <w:p w:rsidR="00373081" w:rsidRPr="00D0779B" w:rsidRDefault="00373081" w:rsidP="00C64136">
            <w:pPr>
              <w:pStyle w:val="DataField"/>
              <w:jc w:val="center"/>
            </w:pPr>
            <w:r>
              <w:t>A</w:t>
            </w:r>
          </w:p>
        </w:tc>
        <w:tc>
          <w:tcPr>
            <w:tcW w:w="720" w:type="dxa"/>
            <w:tcMar>
              <w:left w:w="43" w:type="dxa"/>
            </w:tcMar>
            <w:vAlign w:val="center"/>
          </w:tcPr>
          <w:p w:rsidR="00373081" w:rsidRDefault="00373081" w:rsidP="00C64136">
            <w:pPr>
              <w:pStyle w:val="DataFieldSingle11pt"/>
              <w:rPr>
                <w:szCs w:val="22"/>
              </w:rPr>
            </w:pPr>
            <w:r>
              <w:rPr>
                <w:szCs w:val="22"/>
              </w:rPr>
              <w:t>2014</w:t>
            </w:r>
          </w:p>
        </w:tc>
        <w:tc>
          <w:tcPr>
            <w:tcW w:w="3690" w:type="dxa"/>
            <w:vAlign w:val="center"/>
          </w:tcPr>
          <w:p w:rsidR="00373081" w:rsidRPr="00D0779B" w:rsidRDefault="00373081" w:rsidP="00C64136">
            <w:pPr>
              <w:pStyle w:val="DataField"/>
              <w:ind w:left="619"/>
            </w:pPr>
            <w:r>
              <w:t xml:space="preserve">Minority </w:t>
            </w:r>
            <w:proofErr w:type="spellStart"/>
            <w:r>
              <w:t>Biomd</w:t>
            </w:r>
            <w:proofErr w:type="spellEnd"/>
            <w:r>
              <w:t xml:space="preserve"> </w:t>
            </w:r>
            <w:proofErr w:type="spellStart"/>
            <w:r>
              <w:t>Rsrch</w:t>
            </w:r>
            <w:proofErr w:type="spellEnd"/>
            <w:r>
              <w:t xml:space="preserve"> </w:t>
            </w:r>
            <w:proofErr w:type="spellStart"/>
            <w:r>
              <w:t>Clq</w:t>
            </w:r>
            <w:proofErr w:type="spellEnd"/>
          </w:p>
        </w:tc>
        <w:tc>
          <w:tcPr>
            <w:tcW w:w="846" w:type="dxa"/>
            <w:tcBorders>
              <w:right w:val="nil"/>
            </w:tcBorders>
            <w:vAlign w:val="center"/>
          </w:tcPr>
          <w:p w:rsidR="00373081" w:rsidRPr="00D0779B" w:rsidRDefault="00373081" w:rsidP="00C64136">
            <w:pPr>
              <w:pStyle w:val="DataFieldSingle11pt"/>
              <w:jc w:val="center"/>
              <w:rPr>
                <w:szCs w:val="22"/>
              </w:rPr>
            </w:pPr>
            <w:r>
              <w:rPr>
                <w:szCs w:val="22"/>
              </w:rPr>
              <w:t>A</w:t>
            </w:r>
          </w:p>
        </w:tc>
      </w:tr>
      <w:tr w:rsidR="00373081" w:rsidTr="00C64136">
        <w:trPr>
          <w:cantSplit/>
          <w:jc w:val="center"/>
        </w:trPr>
        <w:tc>
          <w:tcPr>
            <w:tcW w:w="738" w:type="dxa"/>
            <w:vAlign w:val="center"/>
          </w:tcPr>
          <w:p w:rsidR="00373081" w:rsidRPr="00D0779B" w:rsidRDefault="00373081" w:rsidP="00C64136">
            <w:pPr>
              <w:pStyle w:val="DataFieldSingle11pt"/>
              <w:rPr>
                <w:szCs w:val="22"/>
              </w:rPr>
            </w:pPr>
            <w:r>
              <w:rPr>
                <w:szCs w:val="22"/>
              </w:rPr>
              <w:t>2014</w:t>
            </w:r>
          </w:p>
        </w:tc>
        <w:tc>
          <w:tcPr>
            <w:tcW w:w="3780" w:type="dxa"/>
            <w:vAlign w:val="center"/>
          </w:tcPr>
          <w:p w:rsidR="00373081" w:rsidRPr="00D0779B" w:rsidRDefault="00373081" w:rsidP="00C64136">
            <w:pPr>
              <w:pStyle w:val="DataField"/>
              <w:ind w:left="511"/>
            </w:pPr>
            <w:r>
              <w:t>Cell Development Biology</w:t>
            </w:r>
          </w:p>
        </w:tc>
        <w:tc>
          <w:tcPr>
            <w:tcW w:w="882" w:type="dxa"/>
            <w:vAlign w:val="center"/>
          </w:tcPr>
          <w:p w:rsidR="00373081" w:rsidRPr="00D0779B" w:rsidRDefault="00373081" w:rsidP="00C64136">
            <w:pPr>
              <w:pStyle w:val="DataField"/>
              <w:jc w:val="center"/>
            </w:pPr>
            <w:r>
              <w:t>A</w:t>
            </w:r>
          </w:p>
        </w:tc>
        <w:tc>
          <w:tcPr>
            <w:tcW w:w="720" w:type="dxa"/>
            <w:tcMar>
              <w:left w:w="43" w:type="dxa"/>
            </w:tcMar>
            <w:vAlign w:val="center"/>
          </w:tcPr>
          <w:p w:rsidR="00373081" w:rsidRDefault="00373081" w:rsidP="00C64136">
            <w:pPr>
              <w:pStyle w:val="DataFieldSingle11pt"/>
              <w:rPr>
                <w:szCs w:val="22"/>
              </w:rPr>
            </w:pPr>
            <w:r>
              <w:rPr>
                <w:szCs w:val="22"/>
              </w:rPr>
              <w:t>2014</w:t>
            </w:r>
          </w:p>
        </w:tc>
        <w:tc>
          <w:tcPr>
            <w:tcW w:w="3690" w:type="dxa"/>
            <w:vAlign w:val="center"/>
          </w:tcPr>
          <w:p w:rsidR="00373081" w:rsidRPr="00D0779B" w:rsidRDefault="00373081" w:rsidP="00C64136">
            <w:pPr>
              <w:pStyle w:val="DataField"/>
              <w:ind w:left="619"/>
            </w:pPr>
            <w:proofErr w:type="spellStart"/>
            <w:r>
              <w:t>Evol</w:t>
            </w:r>
            <w:proofErr w:type="spellEnd"/>
            <w:r>
              <w:t>/Infectious Disease</w:t>
            </w:r>
          </w:p>
        </w:tc>
        <w:tc>
          <w:tcPr>
            <w:tcW w:w="846" w:type="dxa"/>
            <w:tcBorders>
              <w:right w:val="nil"/>
            </w:tcBorders>
            <w:vAlign w:val="center"/>
          </w:tcPr>
          <w:p w:rsidR="00373081" w:rsidRPr="00D0779B" w:rsidRDefault="00373081" w:rsidP="00C64136">
            <w:pPr>
              <w:pStyle w:val="DataFieldSingle11pt"/>
              <w:jc w:val="center"/>
              <w:rPr>
                <w:szCs w:val="22"/>
              </w:rPr>
            </w:pPr>
            <w:r>
              <w:rPr>
                <w:szCs w:val="22"/>
              </w:rPr>
              <w:t>A</w:t>
            </w:r>
          </w:p>
        </w:tc>
      </w:tr>
      <w:tr w:rsidR="00373081" w:rsidTr="00C64136">
        <w:trPr>
          <w:cantSplit/>
          <w:jc w:val="center"/>
        </w:trPr>
        <w:tc>
          <w:tcPr>
            <w:tcW w:w="738" w:type="dxa"/>
            <w:vAlign w:val="center"/>
          </w:tcPr>
          <w:p w:rsidR="00373081" w:rsidRPr="00D0779B" w:rsidRDefault="00373081" w:rsidP="00C64136">
            <w:pPr>
              <w:pStyle w:val="DataFieldSingle11pt"/>
              <w:rPr>
                <w:szCs w:val="22"/>
              </w:rPr>
            </w:pPr>
            <w:r>
              <w:rPr>
                <w:szCs w:val="22"/>
              </w:rPr>
              <w:t>2014</w:t>
            </w:r>
          </w:p>
        </w:tc>
        <w:tc>
          <w:tcPr>
            <w:tcW w:w="3780" w:type="dxa"/>
            <w:vAlign w:val="center"/>
          </w:tcPr>
          <w:p w:rsidR="00373081" w:rsidRPr="00D0779B" w:rsidRDefault="00373081" w:rsidP="00C64136">
            <w:pPr>
              <w:pStyle w:val="DataField"/>
              <w:ind w:left="511"/>
            </w:pPr>
            <w:r>
              <w:t>Physical Chemistry I</w:t>
            </w:r>
          </w:p>
        </w:tc>
        <w:tc>
          <w:tcPr>
            <w:tcW w:w="882" w:type="dxa"/>
            <w:vAlign w:val="center"/>
          </w:tcPr>
          <w:p w:rsidR="00373081" w:rsidRPr="00D0779B" w:rsidRDefault="00373081" w:rsidP="00C64136">
            <w:pPr>
              <w:pStyle w:val="DataField"/>
              <w:jc w:val="center"/>
            </w:pPr>
            <w:r>
              <w:t>B</w:t>
            </w:r>
          </w:p>
        </w:tc>
        <w:tc>
          <w:tcPr>
            <w:tcW w:w="720" w:type="dxa"/>
            <w:tcMar>
              <w:left w:w="43" w:type="dxa"/>
            </w:tcMar>
            <w:vAlign w:val="center"/>
          </w:tcPr>
          <w:p w:rsidR="00373081" w:rsidRDefault="00373081" w:rsidP="00C64136">
            <w:pPr>
              <w:pStyle w:val="DataFieldSingle11pt"/>
              <w:rPr>
                <w:szCs w:val="22"/>
              </w:rPr>
            </w:pPr>
            <w:r>
              <w:rPr>
                <w:szCs w:val="22"/>
              </w:rPr>
              <w:t>2014</w:t>
            </w:r>
          </w:p>
        </w:tc>
        <w:tc>
          <w:tcPr>
            <w:tcW w:w="3690" w:type="dxa"/>
            <w:vAlign w:val="center"/>
          </w:tcPr>
          <w:p w:rsidR="00373081" w:rsidRPr="00D0779B" w:rsidRDefault="00373081" w:rsidP="00C64136">
            <w:pPr>
              <w:pStyle w:val="DataField"/>
              <w:ind w:left="619"/>
            </w:pPr>
            <w:r>
              <w:t>Honors Thesis</w:t>
            </w:r>
          </w:p>
        </w:tc>
        <w:tc>
          <w:tcPr>
            <w:tcW w:w="846" w:type="dxa"/>
            <w:tcBorders>
              <w:right w:val="nil"/>
            </w:tcBorders>
            <w:vAlign w:val="center"/>
          </w:tcPr>
          <w:p w:rsidR="00373081" w:rsidRPr="00D0779B" w:rsidRDefault="00373081" w:rsidP="00C64136">
            <w:pPr>
              <w:pStyle w:val="DataFieldSingle11pt"/>
              <w:jc w:val="center"/>
              <w:rPr>
                <w:szCs w:val="22"/>
              </w:rPr>
            </w:pPr>
            <w:r>
              <w:rPr>
                <w:szCs w:val="22"/>
              </w:rPr>
              <w:t>A</w:t>
            </w:r>
          </w:p>
        </w:tc>
      </w:tr>
      <w:tr w:rsidR="00373081" w:rsidTr="00C64136">
        <w:trPr>
          <w:cantSplit/>
          <w:jc w:val="center"/>
        </w:trPr>
        <w:tc>
          <w:tcPr>
            <w:tcW w:w="738" w:type="dxa"/>
            <w:vAlign w:val="center"/>
          </w:tcPr>
          <w:p w:rsidR="00373081" w:rsidRPr="00D0779B" w:rsidRDefault="00373081" w:rsidP="00C64136">
            <w:pPr>
              <w:pStyle w:val="DataFieldSingle11pt"/>
              <w:rPr>
                <w:szCs w:val="22"/>
              </w:rPr>
            </w:pPr>
            <w:r>
              <w:rPr>
                <w:szCs w:val="22"/>
              </w:rPr>
              <w:t>2014</w:t>
            </w:r>
          </w:p>
        </w:tc>
        <w:tc>
          <w:tcPr>
            <w:tcW w:w="3780" w:type="dxa"/>
            <w:vAlign w:val="center"/>
          </w:tcPr>
          <w:p w:rsidR="00373081" w:rsidRPr="00D0779B" w:rsidRDefault="00373081" w:rsidP="00C64136">
            <w:pPr>
              <w:pStyle w:val="DataField"/>
              <w:ind w:left="511"/>
            </w:pPr>
            <w:r>
              <w:t xml:space="preserve">Minority </w:t>
            </w:r>
            <w:proofErr w:type="spellStart"/>
            <w:r>
              <w:t>Biomd</w:t>
            </w:r>
            <w:proofErr w:type="spellEnd"/>
            <w:r>
              <w:t xml:space="preserve"> </w:t>
            </w:r>
            <w:proofErr w:type="spellStart"/>
            <w:r>
              <w:t>Rsrch</w:t>
            </w:r>
            <w:proofErr w:type="spellEnd"/>
            <w:r>
              <w:t xml:space="preserve"> </w:t>
            </w:r>
            <w:proofErr w:type="spellStart"/>
            <w:r>
              <w:t>Clq</w:t>
            </w:r>
            <w:proofErr w:type="spellEnd"/>
          </w:p>
        </w:tc>
        <w:tc>
          <w:tcPr>
            <w:tcW w:w="882" w:type="dxa"/>
            <w:vAlign w:val="center"/>
          </w:tcPr>
          <w:p w:rsidR="00373081" w:rsidRPr="00D0779B" w:rsidRDefault="00373081" w:rsidP="00C64136">
            <w:pPr>
              <w:pStyle w:val="DataField"/>
              <w:jc w:val="center"/>
            </w:pPr>
            <w:r>
              <w:t>A</w:t>
            </w:r>
          </w:p>
        </w:tc>
        <w:tc>
          <w:tcPr>
            <w:tcW w:w="720" w:type="dxa"/>
            <w:tcMar>
              <w:left w:w="43" w:type="dxa"/>
            </w:tcMar>
            <w:vAlign w:val="center"/>
          </w:tcPr>
          <w:p w:rsidR="00373081" w:rsidRDefault="00373081" w:rsidP="00C64136">
            <w:pPr>
              <w:pStyle w:val="DataFieldSingle11pt"/>
              <w:rPr>
                <w:szCs w:val="22"/>
              </w:rPr>
            </w:pPr>
            <w:r>
              <w:rPr>
                <w:szCs w:val="22"/>
              </w:rPr>
              <w:t>2015</w:t>
            </w:r>
          </w:p>
        </w:tc>
        <w:tc>
          <w:tcPr>
            <w:tcW w:w="3690" w:type="dxa"/>
            <w:vAlign w:val="center"/>
          </w:tcPr>
          <w:p w:rsidR="00373081" w:rsidRPr="00D0779B" w:rsidRDefault="00373081" w:rsidP="00C64136">
            <w:pPr>
              <w:pStyle w:val="DataField"/>
              <w:ind w:left="619"/>
            </w:pPr>
            <w:r>
              <w:t>Honors Colloquium</w:t>
            </w:r>
          </w:p>
        </w:tc>
        <w:tc>
          <w:tcPr>
            <w:tcW w:w="846" w:type="dxa"/>
            <w:tcBorders>
              <w:right w:val="nil"/>
            </w:tcBorders>
            <w:vAlign w:val="center"/>
          </w:tcPr>
          <w:p w:rsidR="00373081" w:rsidRPr="00D0779B" w:rsidRDefault="00373081" w:rsidP="00C64136">
            <w:pPr>
              <w:pStyle w:val="DataFieldSingle11pt"/>
              <w:jc w:val="center"/>
              <w:rPr>
                <w:szCs w:val="22"/>
              </w:rPr>
            </w:pPr>
            <w:r>
              <w:rPr>
                <w:szCs w:val="22"/>
              </w:rPr>
              <w:t>A</w:t>
            </w:r>
          </w:p>
        </w:tc>
      </w:tr>
      <w:tr w:rsidR="00373081" w:rsidTr="00C64136">
        <w:trPr>
          <w:cantSplit/>
          <w:jc w:val="center"/>
        </w:trPr>
        <w:tc>
          <w:tcPr>
            <w:tcW w:w="738" w:type="dxa"/>
            <w:vAlign w:val="center"/>
          </w:tcPr>
          <w:p w:rsidR="00373081" w:rsidRPr="00D0779B" w:rsidRDefault="00373081" w:rsidP="00C64136">
            <w:pPr>
              <w:pStyle w:val="DataFieldSingle11pt"/>
              <w:rPr>
                <w:szCs w:val="22"/>
              </w:rPr>
            </w:pPr>
            <w:r>
              <w:rPr>
                <w:szCs w:val="22"/>
              </w:rPr>
              <w:t>2015</w:t>
            </w:r>
          </w:p>
        </w:tc>
        <w:tc>
          <w:tcPr>
            <w:tcW w:w="3780" w:type="dxa"/>
            <w:vAlign w:val="center"/>
          </w:tcPr>
          <w:p w:rsidR="00373081" w:rsidRPr="00D0779B" w:rsidRDefault="00373081" w:rsidP="00C64136">
            <w:pPr>
              <w:pStyle w:val="DataField"/>
              <w:ind w:left="511"/>
            </w:pPr>
            <w:r>
              <w:t>Physical Chemistry II</w:t>
            </w:r>
          </w:p>
        </w:tc>
        <w:tc>
          <w:tcPr>
            <w:tcW w:w="882" w:type="dxa"/>
            <w:vAlign w:val="center"/>
          </w:tcPr>
          <w:p w:rsidR="00373081" w:rsidRPr="00D0779B" w:rsidRDefault="00373081" w:rsidP="00C64136">
            <w:pPr>
              <w:pStyle w:val="DataField"/>
              <w:jc w:val="center"/>
            </w:pPr>
            <w:r>
              <w:t>D</w:t>
            </w:r>
          </w:p>
        </w:tc>
        <w:tc>
          <w:tcPr>
            <w:tcW w:w="720" w:type="dxa"/>
            <w:tcMar>
              <w:left w:w="43" w:type="dxa"/>
            </w:tcMar>
            <w:vAlign w:val="center"/>
          </w:tcPr>
          <w:p w:rsidR="00373081" w:rsidRDefault="00373081" w:rsidP="00C64136">
            <w:pPr>
              <w:pStyle w:val="DataFieldSingle11pt"/>
              <w:rPr>
                <w:szCs w:val="22"/>
              </w:rPr>
            </w:pPr>
            <w:r>
              <w:rPr>
                <w:szCs w:val="22"/>
              </w:rPr>
              <w:t>2015</w:t>
            </w:r>
          </w:p>
        </w:tc>
        <w:tc>
          <w:tcPr>
            <w:tcW w:w="3690" w:type="dxa"/>
            <w:vAlign w:val="center"/>
          </w:tcPr>
          <w:p w:rsidR="00373081" w:rsidRPr="00D0779B" w:rsidRDefault="00373081" w:rsidP="00C64136">
            <w:pPr>
              <w:pStyle w:val="DataField"/>
              <w:ind w:left="619"/>
            </w:pPr>
            <w:r>
              <w:t>Honors Thesis</w:t>
            </w:r>
          </w:p>
        </w:tc>
        <w:tc>
          <w:tcPr>
            <w:tcW w:w="846" w:type="dxa"/>
            <w:tcBorders>
              <w:right w:val="nil"/>
            </w:tcBorders>
            <w:vAlign w:val="center"/>
          </w:tcPr>
          <w:p w:rsidR="00373081" w:rsidRPr="00D0779B" w:rsidRDefault="00373081" w:rsidP="00C64136">
            <w:pPr>
              <w:pStyle w:val="DataFieldSingle11pt"/>
              <w:jc w:val="center"/>
              <w:rPr>
                <w:szCs w:val="22"/>
              </w:rPr>
            </w:pPr>
            <w:r>
              <w:rPr>
                <w:szCs w:val="22"/>
              </w:rPr>
              <w:t>A</w:t>
            </w:r>
          </w:p>
        </w:tc>
      </w:tr>
      <w:tr w:rsidR="00373081" w:rsidTr="00C64136">
        <w:trPr>
          <w:cantSplit/>
          <w:jc w:val="center"/>
        </w:trPr>
        <w:tc>
          <w:tcPr>
            <w:tcW w:w="738" w:type="dxa"/>
            <w:vAlign w:val="center"/>
          </w:tcPr>
          <w:p w:rsidR="00373081" w:rsidRPr="00D0779B" w:rsidRDefault="00373081" w:rsidP="00C64136">
            <w:pPr>
              <w:pStyle w:val="DataFieldSingle11pt"/>
              <w:rPr>
                <w:szCs w:val="22"/>
              </w:rPr>
            </w:pPr>
            <w:r>
              <w:rPr>
                <w:szCs w:val="22"/>
              </w:rPr>
              <w:t>2015</w:t>
            </w:r>
          </w:p>
        </w:tc>
        <w:tc>
          <w:tcPr>
            <w:tcW w:w="3780" w:type="dxa"/>
            <w:vAlign w:val="center"/>
          </w:tcPr>
          <w:p w:rsidR="00373081" w:rsidRPr="00D0779B" w:rsidRDefault="00373081" w:rsidP="00C64136">
            <w:pPr>
              <w:pStyle w:val="DataField"/>
              <w:ind w:left="511"/>
            </w:pPr>
            <w:proofErr w:type="spellStart"/>
            <w:r>
              <w:t>Biochem</w:t>
            </w:r>
            <w:proofErr w:type="spellEnd"/>
            <w:r>
              <w:t xml:space="preserve"> of Nucleic Acids</w:t>
            </w:r>
          </w:p>
        </w:tc>
        <w:tc>
          <w:tcPr>
            <w:tcW w:w="882" w:type="dxa"/>
            <w:vAlign w:val="center"/>
          </w:tcPr>
          <w:p w:rsidR="00373081" w:rsidRPr="00D0779B" w:rsidRDefault="00373081" w:rsidP="00C64136">
            <w:pPr>
              <w:pStyle w:val="DataField"/>
              <w:jc w:val="center"/>
            </w:pPr>
            <w:r>
              <w:t>B</w:t>
            </w:r>
          </w:p>
        </w:tc>
        <w:tc>
          <w:tcPr>
            <w:tcW w:w="720" w:type="dxa"/>
            <w:tcMar>
              <w:left w:w="43" w:type="dxa"/>
            </w:tcMar>
            <w:vAlign w:val="center"/>
          </w:tcPr>
          <w:p w:rsidR="00373081" w:rsidRDefault="00373081" w:rsidP="00C64136">
            <w:pPr>
              <w:pStyle w:val="DataFieldSingle11pt"/>
              <w:rPr>
                <w:szCs w:val="22"/>
              </w:rPr>
            </w:pPr>
            <w:r>
              <w:rPr>
                <w:szCs w:val="22"/>
              </w:rPr>
              <w:t>2015</w:t>
            </w:r>
          </w:p>
        </w:tc>
        <w:tc>
          <w:tcPr>
            <w:tcW w:w="3690" w:type="dxa"/>
            <w:vAlign w:val="center"/>
          </w:tcPr>
          <w:p w:rsidR="00373081" w:rsidRPr="00D0779B" w:rsidRDefault="00373081" w:rsidP="00C64136">
            <w:pPr>
              <w:pStyle w:val="DataField"/>
              <w:ind w:left="619"/>
            </w:pPr>
            <w:r>
              <w:t xml:space="preserve">Minority </w:t>
            </w:r>
            <w:proofErr w:type="spellStart"/>
            <w:r>
              <w:t>Biomd</w:t>
            </w:r>
            <w:proofErr w:type="spellEnd"/>
            <w:r>
              <w:t xml:space="preserve"> </w:t>
            </w:r>
            <w:proofErr w:type="spellStart"/>
            <w:r>
              <w:t>Rsrch</w:t>
            </w:r>
            <w:proofErr w:type="spellEnd"/>
            <w:r>
              <w:t xml:space="preserve"> </w:t>
            </w:r>
            <w:proofErr w:type="spellStart"/>
            <w:r>
              <w:t>Clq</w:t>
            </w:r>
            <w:proofErr w:type="spellEnd"/>
          </w:p>
        </w:tc>
        <w:tc>
          <w:tcPr>
            <w:tcW w:w="846" w:type="dxa"/>
            <w:tcBorders>
              <w:right w:val="nil"/>
            </w:tcBorders>
            <w:vAlign w:val="center"/>
          </w:tcPr>
          <w:p w:rsidR="00373081" w:rsidRPr="00D0779B" w:rsidRDefault="00373081" w:rsidP="00C64136">
            <w:pPr>
              <w:pStyle w:val="DataFieldSingle11pt"/>
              <w:jc w:val="center"/>
              <w:rPr>
                <w:szCs w:val="22"/>
              </w:rPr>
            </w:pPr>
            <w:r>
              <w:rPr>
                <w:szCs w:val="22"/>
              </w:rPr>
              <w:t>A</w:t>
            </w:r>
          </w:p>
        </w:tc>
      </w:tr>
    </w:tbl>
    <w:p w:rsidR="00373081" w:rsidRDefault="00373081" w:rsidP="00373081">
      <w:pPr>
        <w:pStyle w:val="OMBInfo"/>
      </w:pPr>
    </w:p>
    <w:p w:rsidR="00373081" w:rsidRDefault="00373081" w:rsidP="00373081">
      <w:pPr>
        <w:pStyle w:val="OMBInfo"/>
      </w:pPr>
      <w:r>
        <w:t>OMB No. 0925-0001 and 0925-0002 (Rev. 10/15 Approved Through 10/31/2018)</w:t>
      </w:r>
    </w:p>
    <w:p w:rsidR="00DD02CB" w:rsidRDefault="00DD02CB"/>
    <w:sectPr w:rsidR="00DD02CB" w:rsidSect="003730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08ED"/>
    <w:multiLevelType w:val="hybridMultilevel"/>
    <w:tmpl w:val="A7FA912C"/>
    <w:lvl w:ilvl="0" w:tplc="852C925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1534EE3"/>
    <w:multiLevelType w:val="hybridMultilevel"/>
    <w:tmpl w:val="6BE225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CD457A"/>
    <w:multiLevelType w:val="hybridMultilevel"/>
    <w:tmpl w:val="6BE225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BBE6BBF"/>
    <w:multiLevelType w:val="hybridMultilevel"/>
    <w:tmpl w:val="BCE8A0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81"/>
    <w:rsid w:val="00297A1E"/>
    <w:rsid w:val="00373081"/>
    <w:rsid w:val="00401F1C"/>
    <w:rsid w:val="00520E87"/>
    <w:rsid w:val="00663090"/>
    <w:rsid w:val="006F643F"/>
    <w:rsid w:val="007037B7"/>
    <w:rsid w:val="00DC1C91"/>
    <w:rsid w:val="00DD02CB"/>
    <w:rsid w:val="00FA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5952"/>
  <w15:chartTrackingRefBased/>
  <w15:docId w15:val="{A8BDA34D-B2B7-4A0B-8CF1-A3264F11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3081"/>
  </w:style>
  <w:style w:type="paragraph" w:styleId="Heading1">
    <w:name w:val="heading 1"/>
    <w:basedOn w:val="Subtitle"/>
    <w:next w:val="Normal"/>
    <w:link w:val="Heading1Char"/>
    <w:qFormat/>
    <w:rsid w:val="00373081"/>
    <w:pPr>
      <w:keepNext/>
      <w:numPr>
        <w:ilvl w:val="0"/>
      </w:numPr>
      <w:autoSpaceDE w:val="0"/>
      <w:autoSpaceDN w:val="0"/>
      <w:spacing w:before="360" w:after="120" w:line="240" w:lineRule="auto"/>
      <w:outlineLvl w:val="0"/>
    </w:pPr>
    <w:rPr>
      <w:rFonts w:ascii="Arial" w:eastAsia="Times New Roman" w:hAnsi="Arial" w:cs="Times New Roman"/>
      <w:b/>
      <w:color w:val="auto"/>
      <w:spacing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3081"/>
    <w:rPr>
      <w:rFonts w:ascii="Arial" w:eastAsia="Times New Roman" w:hAnsi="Arial" w:cs="Times New Roman"/>
      <w:b/>
      <w:szCs w:val="24"/>
    </w:rPr>
  </w:style>
  <w:style w:type="paragraph" w:styleId="Title">
    <w:name w:val="Title"/>
    <w:basedOn w:val="Heading1"/>
    <w:next w:val="Normal"/>
    <w:link w:val="TitleChar"/>
    <w:qFormat/>
    <w:rsid w:val="00373081"/>
    <w:pPr>
      <w:pBdr>
        <w:top w:val="single" w:sz="4" w:space="1" w:color="auto"/>
      </w:pBdr>
      <w:spacing w:before="240" w:after="0"/>
      <w:jc w:val="center"/>
    </w:pPr>
  </w:style>
  <w:style w:type="character" w:customStyle="1" w:styleId="TitleChar">
    <w:name w:val="Title Char"/>
    <w:basedOn w:val="DefaultParagraphFont"/>
    <w:link w:val="Title"/>
    <w:rsid w:val="00373081"/>
    <w:rPr>
      <w:rFonts w:ascii="Arial" w:eastAsia="Times New Roman" w:hAnsi="Arial" w:cs="Times New Roman"/>
      <w:b/>
      <w:szCs w:val="24"/>
    </w:rPr>
  </w:style>
  <w:style w:type="paragraph" w:styleId="BodyText">
    <w:name w:val="Body Text"/>
    <w:basedOn w:val="Normal"/>
    <w:link w:val="BodyTextChar"/>
    <w:uiPriority w:val="99"/>
    <w:semiHidden/>
    <w:unhideWhenUsed/>
    <w:rsid w:val="00373081"/>
    <w:pPr>
      <w:autoSpaceDE w:val="0"/>
      <w:autoSpaceDN w:val="0"/>
      <w:spacing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uiPriority w:val="99"/>
    <w:semiHidden/>
    <w:rsid w:val="00373081"/>
    <w:rPr>
      <w:rFonts w:ascii="Arial" w:eastAsia="Times New Roman" w:hAnsi="Arial" w:cs="Times New Roman"/>
      <w:szCs w:val="24"/>
    </w:rPr>
  </w:style>
  <w:style w:type="paragraph" w:styleId="ListParagraph">
    <w:name w:val="List Paragraph"/>
    <w:basedOn w:val="Normal"/>
    <w:uiPriority w:val="99"/>
    <w:qFormat/>
    <w:rsid w:val="00373081"/>
    <w:pPr>
      <w:autoSpaceDE w:val="0"/>
      <w:autoSpaceDN w:val="0"/>
      <w:spacing w:after="0" w:line="240" w:lineRule="auto"/>
      <w:ind w:left="720"/>
      <w:contextualSpacing/>
    </w:pPr>
    <w:rPr>
      <w:rFonts w:ascii="Arial" w:eastAsia="Times New Roman" w:hAnsi="Arial" w:cs="Times New Roman"/>
      <w:szCs w:val="24"/>
    </w:rPr>
  </w:style>
  <w:style w:type="character" w:customStyle="1" w:styleId="DataField11pt-SingleChar">
    <w:name w:val="Data Field 11pt-Single Char"/>
    <w:basedOn w:val="DefaultParagraphFont"/>
    <w:link w:val="DataField11pt-Single"/>
    <w:locked/>
    <w:rsid w:val="00373081"/>
    <w:rPr>
      <w:rFonts w:ascii="Arial" w:eastAsia="Times New Roman" w:hAnsi="Arial" w:cs="Arial"/>
      <w:szCs w:val="20"/>
    </w:rPr>
  </w:style>
  <w:style w:type="paragraph" w:customStyle="1" w:styleId="DataField11pt-Single">
    <w:name w:val="Data Field 11pt-Single"/>
    <w:basedOn w:val="Normal"/>
    <w:link w:val="DataField11pt-SingleChar"/>
    <w:rsid w:val="00373081"/>
    <w:pPr>
      <w:autoSpaceDE w:val="0"/>
      <w:autoSpaceDN w:val="0"/>
      <w:spacing w:after="0" w:line="240" w:lineRule="auto"/>
    </w:pPr>
    <w:rPr>
      <w:rFonts w:ascii="Arial" w:eastAsia="Times New Roman" w:hAnsi="Arial" w:cs="Arial"/>
      <w:szCs w:val="20"/>
    </w:rPr>
  </w:style>
  <w:style w:type="paragraph" w:customStyle="1" w:styleId="FormFieldCaption">
    <w:name w:val="Form Field Caption"/>
    <w:basedOn w:val="Normal"/>
    <w:rsid w:val="00373081"/>
    <w:pPr>
      <w:tabs>
        <w:tab w:val="left" w:pos="270"/>
      </w:tabs>
      <w:autoSpaceDE w:val="0"/>
      <w:autoSpaceDN w:val="0"/>
      <w:spacing w:after="0" w:line="240" w:lineRule="auto"/>
    </w:pPr>
    <w:rPr>
      <w:rFonts w:ascii="Arial" w:eastAsia="Times New Roman" w:hAnsi="Arial" w:cs="Arial"/>
      <w:sz w:val="16"/>
      <w:szCs w:val="16"/>
    </w:rPr>
  </w:style>
  <w:style w:type="paragraph" w:customStyle="1" w:styleId="OMBInfo">
    <w:name w:val="OMB Info"/>
    <w:basedOn w:val="Normal"/>
    <w:qFormat/>
    <w:rsid w:val="00373081"/>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373081"/>
    <w:pPr>
      <w:spacing w:after="160"/>
    </w:pPr>
  </w:style>
  <w:style w:type="character" w:styleId="IntenseEmphasis">
    <w:name w:val="Intense Emphasis"/>
    <w:basedOn w:val="DefaultParagraphFont"/>
    <w:uiPriority w:val="99"/>
    <w:qFormat/>
    <w:rsid w:val="00373081"/>
    <w:rPr>
      <w:rFonts w:ascii="Times New Roman" w:hAnsi="Times New Roman" w:cs="Times New Roman" w:hint="default"/>
      <w:b/>
      <w:bCs/>
      <w:i/>
      <w:iCs/>
      <w:color w:val="auto"/>
    </w:rPr>
  </w:style>
  <w:style w:type="table" w:styleId="TableGrid">
    <w:name w:val="Table Grid"/>
    <w:basedOn w:val="TableNormal"/>
    <w:uiPriority w:val="39"/>
    <w:rsid w:val="003730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373081"/>
    <w:rPr>
      <w:i/>
      <w:iCs/>
    </w:rPr>
  </w:style>
  <w:style w:type="character" w:styleId="Strong">
    <w:name w:val="Strong"/>
    <w:basedOn w:val="DefaultParagraphFont"/>
    <w:qFormat/>
    <w:rsid w:val="00373081"/>
    <w:rPr>
      <w:b/>
      <w:bCs/>
    </w:rPr>
  </w:style>
  <w:style w:type="paragraph" w:styleId="Subtitle">
    <w:name w:val="Subtitle"/>
    <w:basedOn w:val="Normal"/>
    <w:next w:val="Normal"/>
    <w:link w:val="SubtitleChar"/>
    <w:uiPriority w:val="11"/>
    <w:qFormat/>
    <w:rsid w:val="003730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73081"/>
    <w:rPr>
      <w:rFonts w:eastAsiaTheme="minorEastAsia"/>
      <w:color w:val="5A5A5A" w:themeColor="text1" w:themeTint="A5"/>
      <w:spacing w:val="15"/>
    </w:rPr>
  </w:style>
  <w:style w:type="paragraph" w:customStyle="1" w:styleId="DataField">
    <w:name w:val="Data Field"/>
    <w:rsid w:val="00373081"/>
    <w:pPr>
      <w:widowControl w:val="0"/>
      <w:spacing w:after="0" w:line="240" w:lineRule="auto"/>
    </w:pPr>
    <w:rPr>
      <w:rFonts w:ascii="Arial" w:eastAsia="Times New Roman" w:hAnsi="Arial" w:cs="Arial"/>
    </w:rPr>
  </w:style>
  <w:style w:type="paragraph" w:customStyle="1" w:styleId="DataFieldSingle11pt">
    <w:name w:val="Data Field Single11pt"/>
    <w:basedOn w:val="Normal"/>
    <w:rsid w:val="00373081"/>
    <w:pPr>
      <w:tabs>
        <w:tab w:val="center" w:pos="5490"/>
        <w:tab w:val="right" w:pos="10980"/>
      </w:tabs>
      <w:autoSpaceDE w:val="0"/>
      <w:autoSpaceDN w:val="0"/>
      <w:spacing w:after="0" w:line="300" w:lineRule="exact"/>
    </w:pPr>
    <w:rPr>
      <w:rFonts w:ascii="Arial" w:eastAsia="Times New Roman" w:hAnsi="Arial" w:cs="Arial"/>
      <w:noProof/>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Si'Ana Coggins</dc:creator>
  <cp:keywords/>
  <dc:description/>
  <cp:lastModifiedBy>Si'Ana Coggins</cp:lastModifiedBy>
  <cp:revision>3</cp:revision>
  <dcterms:created xsi:type="dcterms:W3CDTF">2016-12-19T19:45:00Z</dcterms:created>
  <dcterms:modified xsi:type="dcterms:W3CDTF">2017-01-19T17:11:00Z</dcterms:modified>
</cp:coreProperties>
</file>